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4FB44ED0" w:rsidR="00983BC4" w:rsidRDefault="00983BC4" w:rsidP="00983BC4">
      <w:pPr>
        <w:pStyle w:val="CRCoverPage"/>
        <w:tabs>
          <w:tab w:val="right" w:pos="9639"/>
        </w:tabs>
        <w:spacing w:after="0"/>
        <w:rPr>
          <w:b/>
          <w:i/>
          <w:noProof/>
          <w:sz w:val="28"/>
        </w:rPr>
      </w:pPr>
      <w:r>
        <w:rPr>
          <w:b/>
          <w:noProof/>
          <w:sz w:val="24"/>
        </w:rPr>
        <w:t>3GPP TSG-RAN4 Meeting #</w:t>
      </w:r>
      <w:r w:rsidR="004B7240">
        <w:rPr>
          <w:b/>
          <w:noProof/>
          <w:sz w:val="24"/>
        </w:rPr>
        <w:t>88</w:t>
      </w:r>
      <w:r>
        <w:rPr>
          <w:b/>
          <w:i/>
          <w:noProof/>
          <w:sz w:val="24"/>
        </w:rPr>
        <w:t xml:space="preserve"> </w:t>
      </w:r>
      <w:r>
        <w:rPr>
          <w:b/>
          <w:i/>
          <w:noProof/>
          <w:sz w:val="28"/>
        </w:rPr>
        <w:tab/>
      </w:r>
      <w:r w:rsidR="00ED0A28" w:rsidRPr="00ED0A28">
        <w:rPr>
          <w:b/>
          <w:i/>
          <w:noProof/>
          <w:sz w:val="28"/>
        </w:rPr>
        <w:t>R4-1809867</w:t>
      </w:r>
    </w:p>
    <w:p w14:paraId="362E9F61" w14:textId="6D6A1850" w:rsidR="00983BC4" w:rsidRDefault="004B7240" w:rsidP="00983BC4">
      <w:pPr>
        <w:pStyle w:val="CRCoverPage"/>
        <w:outlineLvl w:val="0"/>
        <w:rPr>
          <w:b/>
          <w:noProof/>
          <w:sz w:val="24"/>
        </w:rPr>
      </w:pPr>
      <w:r>
        <w:rPr>
          <w:b/>
          <w:noProof/>
          <w:sz w:val="24"/>
        </w:rPr>
        <w:t>Gothenburg</w:t>
      </w:r>
      <w:r w:rsidR="00983BC4">
        <w:rPr>
          <w:b/>
          <w:noProof/>
          <w:sz w:val="24"/>
        </w:rPr>
        <w:t xml:space="preserve">, </w:t>
      </w:r>
      <w:r>
        <w:rPr>
          <w:b/>
          <w:noProof/>
          <w:sz w:val="24"/>
        </w:rPr>
        <w:t>Sweden</w:t>
      </w:r>
      <w:r w:rsidR="00983BC4">
        <w:rPr>
          <w:b/>
          <w:noProof/>
          <w:sz w:val="24"/>
        </w:rPr>
        <w:t xml:space="preserve">, </w:t>
      </w:r>
      <w:r w:rsidR="00B5333D">
        <w:rPr>
          <w:b/>
          <w:noProof/>
          <w:sz w:val="24"/>
        </w:rPr>
        <w:t>2</w:t>
      </w:r>
      <w:r>
        <w:rPr>
          <w:b/>
          <w:noProof/>
          <w:sz w:val="24"/>
        </w:rPr>
        <w:t>0</w:t>
      </w:r>
      <w:r w:rsidR="00983BC4">
        <w:rPr>
          <w:b/>
          <w:noProof/>
          <w:sz w:val="24"/>
        </w:rPr>
        <w:t xml:space="preserve"> – </w:t>
      </w:r>
      <w:r>
        <w:rPr>
          <w:b/>
          <w:noProof/>
          <w:sz w:val="24"/>
        </w:rPr>
        <w:t>24</w:t>
      </w:r>
      <w:r w:rsidR="00983BC4">
        <w:rPr>
          <w:b/>
          <w:noProof/>
          <w:sz w:val="24"/>
        </w:rPr>
        <w:t xml:space="preserve"> </w:t>
      </w:r>
      <w:r>
        <w:rPr>
          <w:b/>
          <w:noProof/>
          <w:sz w:val="24"/>
        </w:rPr>
        <w:t>Aug</w:t>
      </w:r>
      <w:r w:rsidR="00983BC4">
        <w:rPr>
          <w:b/>
          <w:noProof/>
          <w:sz w:val="24"/>
        </w:rPr>
        <w:t>,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6C0CB56D"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E007C4">
        <w:rPr>
          <w:rFonts w:ascii="Arial" w:hAnsi="Arial" w:cs="Arial"/>
          <w:b/>
          <w:sz w:val="24"/>
        </w:rPr>
        <w:t>7.12.3.7</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4140BD29"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E007C4" w:rsidRPr="00E007C4">
        <w:rPr>
          <w:rFonts w:ascii="Arial" w:hAnsi="Arial" w:cs="Arial"/>
          <w:b/>
          <w:sz w:val="24"/>
        </w:rPr>
        <w:t>On test case design for TA accuracy</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65B3960F" w14:textId="50399A7A" w:rsidR="00ED39FE" w:rsidRDefault="00E007C4" w:rsidP="005D2062">
      <w:pPr>
        <w:jc w:val="both"/>
        <w:rPr>
          <w:lang w:eastAsia="zh-CN"/>
        </w:rPr>
      </w:pPr>
      <w:r>
        <w:rPr>
          <w:lang w:eastAsia="zh-CN"/>
        </w:rPr>
        <w:t>The phase 1 test case list was approved in last RAN4 meeting[1], and Intel will work on the TA related test cases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5462"/>
        <w:gridCol w:w="3194"/>
      </w:tblGrid>
      <w:tr w:rsidR="00E007C4" w:rsidRPr="00A867F5" w14:paraId="410DFBBE" w14:textId="77777777" w:rsidTr="00F60A14">
        <w:tc>
          <w:tcPr>
            <w:tcW w:w="1101" w:type="dxa"/>
            <w:shd w:val="clear" w:color="auto" w:fill="auto"/>
          </w:tcPr>
          <w:p w14:paraId="0022AB8C" w14:textId="77777777" w:rsidR="00E007C4" w:rsidRPr="00A867F5" w:rsidRDefault="00E007C4" w:rsidP="00F60A14">
            <w:pPr>
              <w:rPr>
                <w:lang w:val="en-US" w:eastAsia="zh-CN"/>
              </w:rPr>
            </w:pPr>
            <w:r w:rsidRPr="00A867F5">
              <w:rPr>
                <w:lang w:val="en-US" w:eastAsia="zh-CN"/>
              </w:rPr>
              <w:t>Test case number</w:t>
            </w:r>
          </w:p>
        </w:tc>
        <w:tc>
          <w:tcPr>
            <w:tcW w:w="8946" w:type="dxa"/>
            <w:shd w:val="clear" w:color="auto" w:fill="auto"/>
          </w:tcPr>
          <w:p w14:paraId="4D1BB8CE" w14:textId="77777777" w:rsidR="00E007C4" w:rsidRPr="00A867F5" w:rsidRDefault="00E007C4" w:rsidP="00F60A14">
            <w:pPr>
              <w:rPr>
                <w:lang w:val="en-US" w:eastAsia="zh-CN"/>
              </w:rPr>
            </w:pPr>
            <w:r w:rsidRPr="00A867F5">
              <w:rPr>
                <w:lang w:val="en-US" w:eastAsia="zh-CN"/>
              </w:rPr>
              <w:t>Test purpose</w:t>
            </w:r>
          </w:p>
        </w:tc>
        <w:tc>
          <w:tcPr>
            <w:tcW w:w="5024" w:type="dxa"/>
            <w:shd w:val="clear" w:color="auto" w:fill="auto"/>
          </w:tcPr>
          <w:p w14:paraId="3B8D915A" w14:textId="77777777" w:rsidR="00E007C4" w:rsidRPr="00A867F5" w:rsidRDefault="00E007C4" w:rsidP="00F60A14">
            <w:pPr>
              <w:rPr>
                <w:lang w:val="en-US" w:eastAsia="zh-CN"/>
              </w:rPr>
            </w:pPr>
            <w:r w:rsidRPr="00A867F5">
              <w:rPr>
                <w:lang w:val="en-US" w:eastAsia="zh-CN"/>
              </w:rPr>
              <w:t>Company for CR editor</w:t>
            </w:r>
          </w:p>
        </w:tc>
      </w:tr>
      <w:tr w:rsidR="00E007C4" w:rsidRPr="00A867F5" w14:paraId="3C79D22C" w14:textId="77777777" w:rsidTr="00F60A14">
        <w:tc>
          <w:tcPr>
            <w:tcW w:w="1101" w:type="dxa"/>
            <w:shd w:val="clear" w:color="auto" w:fill="auto"/>
          </w:tcPr>
          <w:p w14:paraId="507F7DE4" w14:textId="77777777" w:rsidR="00E007C4" w:rsidRPr="00A867F5" w:rsidRDefault="00E007C4" w:rsidP="00F60A14">
            <w:pPr>
              <w:rPr>
                <w:lang w:val="en-US" w:eastAsia="zh-CN"/>
              </w:rPr>
            </w:pPr>
            <w:r w:rsidRPr="00A867F5">
              <w:rPr>
                <w:lang w:val="en-US" w:eastAsia="zh-CN"/>
              </w:rPr>
              <w:t>1</w:t>
            </w:r>
          </w:p>
        </w:tc>
        <w:tc>
          <w:tcPr>
            <w:tcW w:w="8946" w:type="dxa"/>
            <w:shd w:val="clear" w:color="auto" w:fill="auto"/>
          </w:tcPr>
          <w:p w14:paraId="460D73D0" w14:textId="77777777" w:rsidR="00E007C4" w:rsidRPr="00A867F5" w:rsidRDefault="00E007C4" w:rsidP="00F60A14">
            <w:pPr>
              <w:rPr>
                <w:lang w:val="en-US" w:eastAsia="zh-CN"/>
              </w:rPr>
            </w:pPr>
            <w:r w:rsidRPr="00A867F5">
              <w:t xml:space="preserve">EN-DC/SA cell search and L1 meas period </w:t>
            </w:r>
          </w:p>
        </w:tc>
        <w:tc>
          <w:tcPr>
            <w:tcW w:w="5024" w:type="dxa"/>
            <w:shd w:val="clear" w:color="auto" w:fill="auto"/>
          </w:tcPr>
          <w:p w14:paraId="0D20C031" w14:textId="77777777" w:rsidR="00E007C4" w:rsidRPr="00A867F5" w:rsidRDefault="00E007C4" w:rsidP="00F60A14">
            <w:pPr>
              <w:rPr>
                <w:lang w:val="en-US" w:eastAsia="zh-CN"/>
              </w:rPr>
            </w:pPr>
            <w:r w:rsidRPr="00A867F5">
              <w:rPr>
                <w:lang w:val="en-US" w:eastAsia="zh-CN"/>
              </w:rPr>
              <w:t>Huawei</w:t>
            </w:r>
          </w:p>
        </w:tc>
      </w:tr>
      <w:tr w:rsidR="00E007C4" w:rsidRPr="00A867F5" w14:paraId="16BA3A9D" w14:textId="77777777" w:rsidTr="00F60A14">
        <w:tc>
          <w:tcPr>
            <w:tcW w:w="1101" w:type="dxa"/>
            <w:shd w:val="clear" w:color="auto" w:fill="auto"/>
          </w:tcPr>
          <w:p w14:paraId="2880A892" w14:textId="77777777" w:rsidR="00E007C4" w:rsidRPr="00A867F5" w:rsidRDefault="00E007C4" w:rsidP="00F60A14">
            <w:pPr>
              <w:rPr>
                <w:lang w:val="en-US" w:eastAsia="zh-CN"/>
              </w:rPr>
            </w:pPr>
            <w:r w:rsidRPr="00A867F5">
              <w:rPr>
                <w:lang w:val="en-US" w:eastAsia="zh-CN"/>
              </w:rPr>
              <w:t>3</w:t>
            </w:r>
          </w:p>
        </w:tc>
        <w:tc>
          <w:tcPr>
            <w:tcW w:w="8946" w:type="dxa"/>
            <w:shd w:val="clear" w:color="auto" w:fill="auto"/>
          </w:tcPr>
          <w:p w14:paraId="6ACFA08F" w14:textId="77777777" w:rsidR="00E007C4" w:rsidRPr="00A867F5" w:rsidRDefault="00E007C4" w:rsidP="00F60A14">
            <w:pPr>
              <w:rPr>
                <w:lang w:val="en-US" w:eastAsia="zh-CN"/>
              </w:rPr>
            </w:pPr>
            <w:r w:rsidRPr="00A867F5">
              <w:t>EN-DC T</w:t>
            </w:r>
            <w:r w:rsidRPr="00A867F5">
              <w:rPr>
                <w:rFonts w:hint="eastAsia"/>
              </w:rPr>
              <w:t xml:space="preserve">iming </w:t>
            </w:r>
            <w:r w:rsidRPr="00A867F5">
              <w:t>accuracy and adjustment</w:t>
            </w:r>
          </w:p>
        </w:tc>
        <w:tc>
          <w:tcPr>
            <w:tcW w:w="5024" w:type="dxa"/>
            <w:shd w:val="clear" w:color="auto" w:fill="auto"/>
          </w:tcPr>
          <w:p w14:paraId="3A4F7EA4" w14:textId="77777777" w:rsidR="00E007C4" w:rsidRPr="00A867F5" w:rsidRDefault="00E007C4" w:rsidP="00F60A14">
            <w:pPr>
              <w:rPr>
                <w:lang w:val="en-US" w:eastAsia="zh-CN"/>
              </w:rPr>
            </w:pPr>
            <w:r w:rsidRPr="00A867F5">
              <w:rPr>
                <w:lang w:val="en-US" w:eastAsia="zh-CN"/>
              </w:rPr>
              <w:t>Qualcomm</w:t>
            </w:r>
          </w:p>
        </w:tc>
      </w:tr>
      <w:tr w:rsidR="00E007C4" w:rsidRPr="00A867F5" w14:paraId="40392504" w14:textId="77777777" w:rsidTr="00F60A14">
        <w:tc>
          <w:tcPr>
            <w:tcW w:w="1101" w:type="dxa"/>
            <w:shd w:val="clear" w:color="auto" w:fill="auto"/>
          </w:tcPr>
          <w:p w14:paraId="01675522" w14:textId="77777777" w:rsidR="00E007C4" w:rsidRPr="00A867F5" w:rsidRDefault="00E007C4" w:rsidP="00F60A14">
            <w:pPr>
              <w:rPr>
                <w:lang w:val="en-US" w:eastAsia="zh-CN"/>
              </w:rPr>
            </w:pPr>
            <w:r w:rsidRPr="00A867F5">
              <w:rPr>
                <w:lang w:val="en-US" w:eastAsia="zh-CN"/>
              </w:rPr>
              <w:t>4</w:t>
            </w:r>
          </w:p>
        </w:tc>
        <w:tc>
          <w:tcPr>
            <w:tcW w:w="8946" w:type="dxa"/>
            <w:shd w:val="clear" w:color="auto" w:fill="auto"/>
          </w:tcPr>
          <w:p w14:paraId="7439A063" w14:textId="77777777" w:rsidR="00E007C4" w:rsidRPr="00A867F5" w:rsidRDefault="00E007C4" w:rsidP="00F60A14">
            <w:pPr>
              <w:rPr>
                <w:lang w:val="en-US" w:eastAsia="zh-CN"/>
              </w:rPr>
            </w:pPr>
            <w:r w:rsidRPr="00A867F5">
              <w:t>SA T</w:t>
            </w:r>
            <w:r w:rsidRPr="00A867F5">
              <w:rPr>
                <w:rFonts w:hint="eastAsia"/>
              </w:rPr>
              <w:t xml:space="preserve">iming </w:t>
            </w:r>
            <w:r w:rsidRPr="00A867F5">
              <w:t xml:space="preserve">accuracy and adjustment (draft if possible for RAN4#88, otherwise RAN4#88bis) </w:t>
            </w:r>
          </w:p>
        </w:tc>
        <w:tc>
          <w:tcPr>
            <w:tcW w:w="5024" w:type="dxa"/>
            <w:shd w:val="clear" w:color="auto" w:fill="auto"/>
          </w:tcPr>
          <w:p w14:paraId="61CAE828" w14:textId="77777777" w:rsidR="00E007C4" w:rsidRPr="00A867F5" w:rsidRDefault="00E007C4" w:rsidP="00F60A14">
            <w:pPr>
              <w:rPr>
                <w:lang w:val="en-US" w:eastAsia="zh-CN"/>
              </w:rPr>
            </w:pPr>
            <w:r w:rsidRPr="00A867F5">
              <w:rPr>
                <w:lang w:val="en-US" w:eastAsia="zh-CN"/>
              </w:rPr>
              <w:t>Qualcomm</w:t>
            </w:r>
          </w:p>
        </w:tc>
      </w:tr>
      <w:tr w:rsidR="00E007C4" w:rsidRPr="00A867F5" w14:paraId="4954FE01" w14:textId="77777777" w:rsidTr="00F60A14">
        <w:tc>
          <w:tcPr>
            <w:tcW w:w="1101" w:type="dxa"/>
            <w:shd w:val="clear" w:color="auto" w:fill="auto"/>
          </w:tcPr>
          <w:p w14:paraId="6B4DE62A" w14:textId="77777777" w:rsidR="00E007C4" w:rsidRPr="00A867F5" w:rsidRDefault="00E007C4" w:rsidP="00F60A14">
            <w:pPr>
              <w:rPr>
                <w:highlight w:val="yellow"/>
                <w:lang w:val="en-US" w:eastAsia="zh-CN"/>
              </w:rPr>
            </w:pPr>
            <w:r w:rsidRPr="00A867F5">
              <w:rPr>
                <w:highlight w:val="yellow"/>
                <w:lang w:val="en-US" w:eastAsia="zh-CN"/>
              </w:rPr>
              <w:t>5</w:t>
            </w:r>
          </w:p>
        </w:tc>
        <w:tc>
          <w:tcPr>
            <w:tcW w:w="8946" w:type="dxa"/>
            <w:shd w:val="clear" w:color="auto" w:fill="auto"/>
          </w:tcPr>
          <w:p w14:paraId="2683BFB0" w14:textId="77777777" w:rsidR="00E007C4" w:rsidRPr="00A867F5" w:rsidRDefault="00E007C4" w:rsidP="00F60A14">
            <w:pPr>
              <w:rPr>
                <w:highlight w:val="yellow"/>
              </w:rPr>
            </w:pPr>
            <w:r w:rsidRPr="00A867F5">
              <w:rPr>
                <w:highlight w:val="yellow"/>
              </w:rPr>
              <w:t>EN-DC TA accuracy</w:t>
            </w:r>
          </w:p>
        </w:tc>
        <w:tc>
          <w:tcPr>
            <w:tcW w:w="5024" w:type="dxa"/>
            <w:shd w:val="clear" w:color="auto" w:fill="auto"/>
          </w:tcPr>
          <w:p w14:paraId="275D821B" w14:textId="77777777" w:rsidR="00E007C4" w:rsidRPr="00A867F5" w:rsidRDefault="00E007C4" w:rsidP="00F60A14">
            <w:pPr>
              <w:rPr>
                <w:highlight w:val="yellow"/>
                <w:lang w:val="en-US" w:eastAsia="zh-CN"/>
              </w:rPr>
            </w:pPr>
            <w:r w:rsidRPr="00A867F5">
              <w:rPr>
                <w:highlight w:val="yellow"/>
                <w:lang w:val="en-US" w:eastAsia="zh-CN"/>
              </w:rPr>
              <w:t>Intel</w:t>
            </w:r>
          </w:p>
        </w:tc>
      </w:tr>
      <w:tr w:rsidR="00E007C4" w:rsidRPr="00A867F5" w14:paraId="7635328A" w14:textId="77777777" w:rsidTr="00F60A14">
        <w:tc>
          <w:tcPr>
            <w:tcW w:w="1101" w:type="dxa"/>
            <w:shd w:val="clear" w:color="auto" w:fill="auto"/>
          </w:tcPr>
          <w:p w14:paraId="5CA14F0B" w14:textId="77777777" w:rsidR="00E007C4" w:rsidRPr="00A867F5" w:rsidRDefault="00E007C4" w:rsidP="00F60A14">
            <w:pPr>
              <w:rPr>
                <w:highlight w:val="yellow"/>
                <w:lang w:val="en-US" w:eastAsia="zh-CN"/>
              </w:rPr>
            </w:pPr>
            <w:r w:rsidRPr="00A867F5">
              <w:rPr>
                <w:highlight w:val="yellow"/>
                <w:lang w:val="en-US" w:eastAsia="zh-CN"/>
              </w:rPr>
              <w:t>6</w:t>
            </w:r>
          </w:p>
        </w:tc>
        <w:tc>
          <w:tcPr>
            <w:tcW w:w="8946" w:type="dxa"/>
            <w:shd w:val="clear" w:color="auto" w:fill="auto"/>
          </w:tcPr>
          <w:p w14:paraId="33623B4E" w14:textId="77777777" w:rsidR="00E007C4" w:rsidRPr="00A867F5" w:rsidRDefault="00E007C4" w:rsidP="00F60A14">
            <w:pPr>
              <w:rPr>
                <w:highlight w:val="yellow"/>
              </w:rPr>
            </w:pPr>
            <w:r w:rsidRPr="00A867F5">
              <w:rPr>
                <w:highlight w:val="yellow"/>
              </w:rPr>
              <w:t>SA TA accuracy</w:t>
            </w:r>
          </w:p>
        </w:tc>
        <w:tc>
          <w:tcPr>
            <w:tcW w:w="5024" w:type="dxa"/>
            <w:shd w:val="clear" w:color="auto" w:fill="auto"/>
          </w:tcPr>
          <w:p w14:paraId="5A89DECD" w14:textId="77777777" w:rsidR="00E007C4" w:rsidRPr="00A867F5" w:rsidRDefault="00E007C4" w:rsidP="00F60A14">
            <w:pPr>
              <w:rPr>
                <w:highlight w:val="yellow"/>
                <w:lang w:val="en-US" w:eastAsia="zh-CN"/>
              </w:rPr>
            </w:pPr>
            <w:r w:rsidRPr="00A867F5">
              <w:rPr>
                <w:highlight w:val="yellow"/>
                <w:lang w:val="en-US" w:eastAsia="zh-CN"/>
              </w:rPr>
              <w:t>Intel</w:t>
            </w:r>
          </w:p>
        </w:tc>
      </w:tr>
      <w:tr w:rsidR="00E007C4" w:rsidRPr="00A867F5" w14:paraId="2D57FA5C" w14:textId="77777777" w:rsidTr="00F60A14">
        <w:tc>
          <w:tcPr>
            <w:tcW w:w="1101" w:type="dxa"/>
            <w:shd w:val="clear" w:color="auto" w:fill="auto"/>
          </w:tcPr>
          <w:p w14:paraId="71E0D0B1" w14:textId="77777777" w:rsidR="00E007C4" w:rsidRPr="00A867F5" w:rsidRDefault="00E007C4" w:rsidP="00F60A14">
            <w:pPr>
              <w:rPr>
                <w:lang w:val="en-US" w:eastAsia="zh-CN"/>
              </w:rPr>
            </w:pPr>
            <w:r w:rsidRPr="00A867F5">
              <w:rPr>
                <w:lang w:val="en-US" w:eastAsia="zh-CN"/>
              </w:rPr>
              <w:t>7</w:t>
            </w:r>
          </w:p>
        </w:tc>
        <w:tc>
          <w:tcPr>
            <w:tcW w:w="8946" w:type="dxa"/>
            <w:shd w:val="clear" w:color="auto" w:fill="auto"/>
          </w:tcPr>
          <w:p w14:paraId="58B2FA2E" w14:textId="77777777" w:rsidR="00E007C4" w:rsidRPr="00A867F5" w:rsidRDefault="00E007C4" w:rsidP="00F60A14">
            <w:pPr>
              <w:rPr>
                <w:lang w:val="en-US" w:eastAsia="zh-CN"/>
              </w:rPr>
            </w:pPr>
            <w:r w:rsidRPr="00A867F5">
              <w:t>EN-DC SSB RLM for PSCell IS and OOS</w:t>
            </w:r>
          </w:p>
        </w:tc>
        <w:tc>
          <w:tcPr>
            <w:tcW w:w="5024" w:type="dxa"/>
            <w:shd w:val="clear" w:color="auto" w:fill="auto"/>
          </w:tcPr>
          <w:p w14:paraId="6534957E" w14:textId="77777777" w:rsidR="00E007C4" w:rsidRPr="00A867F5" w:rsidRDefault="00E007C4" w:rsidP="00F60A14">
            <w:pPr>
              <w:rPr>
                <w:lang w:val="en-US" w:eastAsia="zh-CN"/>
              </w:rPr>
            </w:pPr>
            <w:r w:rsidRPr="00A867F5">
              <w:rPr>
                <w:lang w:val="en-US" w:eastAsia="zh-CN"/>
              </w:rPr>
              <w:t>Mediatek</w:t>
            </w:r>
          </w:p>
        </w:tc>
      </w:tr>
      <w:tr w:rsidR="00E007C4" w:rsidRPr="00A867F5" w14:paraId="60609370" w14:textId="77777777" w:rsidTr="00F60A14">
        <w:tc>
          <w:tcPr>
            <w:tcW w:w="1101" w:type="dxa"/>
            <w:shd w:val="clear" w:color="auto" w:fill="auto"/>
          </w:tcPr>
          <w:p w14:paraId="232C715E" w14:textId="77777777" w:rsidR="00E007C4" w:rsidRPr="00A867F5" w:rsidRDefault="00E007C4" w:rsidP="00F60A14">
            <w:pPr>
              <w:rPr>
                <w:lang w:val="en-US" w:eastAsia="zh-CN"/>
              </w:rPr>
            </w:pPr>
            <w:r w:rsidRPr="00A867F5">
              <w:rPr>
                <w:lang w:val="en-US" w:eastAsia="zh-CN"/>
              </w:rPr>
              <w:t>9</w:t>
            </w:r>
          </w:p>
        </w:tc>
        <w:tc>
          <w:tcPr>
            <w:tcW w:w="8946" w:type="dxa"/>
            <w:shd w:val="clear" w:color="auto" w:fill="auto"/>
          </w:tcPr>
          <w:p w14:paraId="7B05E3BC" w14:textId="77777777" w:rsidR="00E007C4" w:rsidRPr="00A867F5" w:rsidRDefault="00E007C4" w:rsidP="00F60A14">
            <w:pPr>
              <w:rPr>
                <w:lang w:val="en-US" w:eastAsia="zh-CN"/>
              </w:rPr>
            </w:pPr>
            <w:r w:rsidRPr="00A867F5">
              <w:t>SA SSB RLM for PCell IS and OOS</w:t>
            </w:r>
          </w:p>
        </w:tc>
        <w:tc>
          <w:tcPr>
            <w:tcW w:w="5024" w:type="dxa"/>
            <w:shd w:val="clear" w:color="auto" w:fill="auto"/>
          </w:tcPr>
          <w:p w14:paraId="2BFE932B" w14:textId="77777777" w:rsidR="00E007C4" w:rsidRPr="00A867F5" w:rsidRDefault="00E007C4" w:rsidP="00F60A14">
            <w:pPr>
              <w:rPr>
                <w:lang w:val="en-US" w:eastAsia="zh-CN"/>
              </w:rPr>
            </w:pPr>
            <w:r w:rsidRPr="00A867F5">
              <w:rPr>
                <w:lang w:val="en-US" w:eastAsia="zh-CN"/>
              </w:rPr>
              <w:t>Mediatek</w:t>
            </w:r>
          </w:p>
        </w:tc>
      </w:tr>
      <w:tr w:rsidR="00E007C4" w:rsidRPr="00A867F5" w14:paraId="18BA1025" w14:textId="77777777" w:rsidTr="00F60A14">
        <w:tc>
          <w:tcPr>
            <w:tcW w:w="1101" w:type="dxa"/>
            <w:shd w:val="clear" w:color="auto" w:fill="auto"/>
          </w:tcPr>
          <w:p w14:paraId="74052014" w14:textId="77777777" w:rsidR="00E007C4" w:rsidRPr="00A867F5" w:rsidRDefault="00E007C4" w:rsidP="00F60A14">
            <w:pPr>
              <w:rPr>
                <w:lang w:val="en-US" w:eastAsia="zh-CN"/>
              </w:rPr>
            </w:pPr>
            <w:r w:rsidRPr="00A867F5">
              <w:rPr>
                <w:lang w:val="en-US" w:eastAsia="zh-CN"/>
              </w:rPr>
              <w:t>10</w:t>
            </w:r>
          </w:p>
        </w:tc>
        <w:tc>
          <w:tcPr>
            <w:tcW w:w="8946" w:type="dxa"/>
            <w:shd w:val="clear" w:color="auto" w:fill="auto"/>
          </w:tcPr>
          <w:p w14:paraId="03AC8ACB" w14:textId="77777777" w:rsidR="00E007C4" w:rsidRPr="00A867F5" w:rsidRDefault="00E007C4" w:rsidP="00F60A14">
            <w:pPr>
              <w:rPr>
                <w:lang w:val="en-US" w:eastAsia="zh-CN"/>
              </w:rPr>
            </w:pPr>
            <w:r w:rsidRPr="00A867F5">
              <w:rPr>
                <w:lang w:val="en-US" w:eastAsia="zh-CN"/>
              </w:rPr>
              <w:t>Random access</w:t>
            </w:r>
          </w:p>
        </w:tc>
        <w:tc>
          <w:tcPr>
            <w:tcW w:w="5024" w:type="dxa"/>
            <w:shd w:val="clear" w:color="auto" w:fill="auto"/>
          </w:tcPr>
          <w:p w14:paraId="0D55340A" w14:textId="77777777" w:rsidR="00E007C4" w:rsidRPr="00A867F5" w:rsidRDefault="00E007C4" w:rsidP="00F60A14">
            <w:pPr>
              <w:rPr>
                <w:lang w:val="en-US" w:eastAsia="zh-CN"/>
              </w:rPr>
            </w:pPr>
            <w:r w:rsidRPr="00A867F5">
              <w:rPr>
                <w:lang w:val="en-US" w:eastAsia="zh-CN"/>
              </w:rPr>
              <w:t>Samsung</w:t>
            </w:r>
          </w:p>
        </w:tc>
      </w:tr>
      <w:tr w:rsidR="00E007C4" w:rsidRPr="00A867F5" w14:paraId="589F333D" w14:textId="77777777" w:rsidTr="00F60A14">
        <w:tc>
          <w:tcPr>
            <w:tcW w:w="1101" w:type="dxa"/>
            <w:shd w:val="clear" w:color="auto" w:fill="auto"/>
          </w:tcPr>
          <w:p w14:paraId="350A0ADF" w14:textId="77777777" w:rsidR="00E007C4" w:rsidRPr="00A867F5" w:rsidRDefault="00E007C4" w:rsidP="00F60A14">
            <w:pPr>
              <w:rPr>
                <w:lang w:val="en-US" w:eastAsia="zh-CN"/>
              </w:rPr>
            </w:pPr>
            <w:r w:rsidRPr="00A867F5">
              <w:rPr>
                <w:lang w:val="en-US" w:eastAsia="zh-CN"/>
              </w:rPr>
              <w:t>11</w:t>
            </w:r>
          </w:p>
        </w:tc>
        <w:tc>
          <w:tcPr>
            <w:tcW w:w="8946" w:type="dxa"/>
            <w:shd w:val="clear" w:color="auto" w:fill="auto"/>
          </w:tcPr>
          <w:p w14:paraId="5D4FE606" w14:textId="77777777" w:rsidR="00E007C4" w:rsidRPr="00A867F5" w:rsidRDefault="00E007C4" w:rsidP="00F60A14">
            <w:pPr>
              <w:rPr>
                <w:lang w:val="en-US" w:eastAsia="zh-CN"/>
              </w:rPr>
            </w:pPr>
            <w:r w:rsidRPr="00A867F5">
              <w:rPr>
                <w:lang w:val="en-US" w:eastAsia="zh-CN"/>
              </w:rPr>
              <w:t>Intra-freq RSRP accuracy for FR1 and FR2</w:t>
            </w:r>
          </w:p>
        </w:tc>
        <w:tc>
          <w:tcPr>
            <w:tcW w:w="5024" w:type="dxa"/>
            <w:shd w:val="clear" w:color="auto" w:fill="auto"/>
          </w:tcPr>
          <w:p w14:paraId="5D386C4A" w14:textId="77777777" w:rsidR="00E007C4" w:rsidRPr="00A867F5" w:rsidRDefault="00E007C4" w:rsidP="00F60A14">
            <w:pPr>
              <w:rPr>
                <w:lang w:val="en-US" w:eastAsia="zh-CN"/>
              </w:rPr>
            </w:pPr>
            <w:r w:rsidRPr="00A867F5">
              <w:rPr>
                <w:lang w:val="en-US" w:eastAsia="zh-CN"/>
              </w:rPr>
              <w:t>Ericsson</w:t>
            </w:r>
          </w:p>
        </w:tc>
      </w:tr>
      <w:tr w:rsidR="00E007C4" w:rsidRPr="00A867F5" w14:paraId="118F71D7" w14:textId="77777777" w:rsidTr="00F60A14">
        <w:tc>
          <w:tcPr>
            <w:tcW w:w="1101" w:type="dxa"/>
            <w:shd w:val="clear" w:color="auto" w:fill="auto"/>
          </w:tcPr>
          <w:p w14:paraId="6E7D9BA0" w14:textId="77777777" w:rsidR="00E007C4" w:rsidRPr="00A867F5" w:rsidRDefault="00E007C4" w:rsidP="00F60A14">
            <w:pPr>
              <w:rPr>
                <w:lang w:val="en-US" w:eastAsia="zh-CN"/>
              </w:rPr>
            </w:pPr>
            <w:r w:rsidRPr="00A867F5">
              <w:rPr>
                <w:lang w:val="en-US" w:eastAsia="zh-CN"/>
              </w:rPr>
              <w:t>12</w:t>
            </w:r>
          </w:p>
        </w:tc>
        <w:tc>
          <w:tcPr>
            <w:tcW w:w="8946" w:type="dxa"/>
            <w:shd w:val="clear" w:color="auto" w:fill="auto"/>
          </w:tcPr>
          <w:p w14:paraId="63C83B9D" w14:textId="77777777" w:rsidR="00E007C4" w:rsidRPr="00A867F5" w:rsidRDefault="00E007C4" w:rsidP="00F60A14">
            <w:pPr>
              <w:rPr>
                <w:lang w:val="en-US" w:eastAsia="zh-CN"/>
              </w:rPr>
            </w:pPr>
            <w:r w:rsidRPr="00A867F5">
              <w:rPr>
                <w:lang w:val="en-US" w:eastAsia="zh-CN"/>
              </w:rPr>
              <w:t>EN-DC SCell activation/deact delay</w:t>
            </w:r>
          </w:p>
        </w:tc>
        <w:tc>
          <w:tcPr>
            <w:tcW w:w="5024" w:type="dxa"/>
            <w:shd w:val="clear" w:color="auto" w:fill="auto"/>
          </w:tcPr>
          <w:p w14:paraId="13A3E4DB" w14:textId="77777777" w:rsidR="00E007C4" w:rsidRPr="00A867F5" w:rsidRDefault="00E007C4" w:rsidP="00F60A14">
            <w:pPr>
              <w:rPr>
                <w:lang w:val="en-US" w:eastAsia="zh-CN"/>
              </w:rPr>
            </w:pPr>
            <w:r w:rsidRPr="00A867F5">
              <w:rPr>
                <w:lang w:val="en-US" w:eastAsia="zh-CN"/>
              </w:rPr>
              <w:t>Nokia</w:t>
            </w:r>
          </w:p>
        </w:tc>
      </w:tr>
      <w:tr w:rsidR="00E007C4" w:rsidRPr="00A867F5" w14:paraId="32C5152F" w14:textId="77777777" w:rsidTr="00F60A14">
        <w:tc>
          <w:tcPr>
            <w:tcW w:w="1101" w:type="dxa"/>
            <w:shd w:val="clear" w:color="auto" w:fill="auto"/>
          </w:tcPr>
          <w:p w14:paraId="470EF522" w14:textId="77777777" w:rsidR="00E007C4" w:rsidRPr="00A867F5" w:rsidRDefault="00E007C4" w:rsidP="00F60A14">
            <w:pPr>
              <w:rPr>
                <w:lang w:val="en-US" w:eastAsia="zh-CN"/>
              </w:rPr>
            </w:pPr>
            <w:r w:rsidRPr="00A867F5">
              <w:rPr>
                <w:lang w:val="en-US" w:eastAsia="zh-CN"/>
              </w:rPr>
              <w:t>13</w:t>
            </w:r>
          </w:p>
        </w:tc>
        <w:tc>
          <w:tcPr>
            <w:tcW w:w="8946" w:type="dxa"/>
            <w:shd w:val="clear" w:color="auto" w:fill="auto"/>
          </w:tcPr>
          <w:p w14:paraId="23DF03C0" w14:textId="77777777" w:rsidR="00E007C4" w:rsidRPr="00A867F5" w:rsidRDefault="00E007C4" w:rsidP="00F60A14">
            <w:pPr>
              <w:rPr>
                <w:lang w:val="en-US" w:eastAsia="zh-CN"/>
              </w:rPr>
            </w:pPr>
            <w:r w:rsidRPr="00A867F5">
              <w:t>EN-DC/SA CSI RLM for PSCell or PCell</w:t>
            </w:r>
          </w:p>
        </w:tc>
        <w:tc>
          <w:tcPr>
            <w:tcW w:w="5024" w:type="dxa"/>
            <w:shd w:val="clear" w:color="auto" w:fill="auto"/>
          </w:tcPr>
          <w:p w14:paraId="3D9FB3E4" w14:textId="77777777" w:rsidR="00E007C4" w:rsidRPr="00A867F5" w:rsidRDefault="00E007C4" w:rsidP="00F60A14">
            <w:pPr>
              <w:rPr>
                <w:lang w:val="en-US" w:eastAsia="zh-CN"/>
              </w:rPr>
            </w:pPr>
            <w:r w:rsidRPr="00A867F5">
              <w:rPr>
                <w:lang w:val="en-US" w:eastAsia="zh-CN"/>
              </w:rPr>
              <w:t>Nokia</w:t>
            </w:r>
          </w:p>
        </w:tc>
      </w:tr>
      <w:tr w:rsidR="00E007C4" w:rsidRPr="00A867F5" w14:paraId="778F7A3D" w14:textId="77777777" w:rsidTr="00F60A14">
        <w:tc>
          <w:tcPr>
            <w:tcW w:w="1101" w:type="dxa"/>
            <w:shd w:val="clear" w:color="auto" w:fill="auto"/>
          </w:tcPr>
          <w:p w14:paraId="4DCA805E" w14:textId="77777777" w:rsidR="00E007C4" w:rsidRPr="00A867F5" w:rsidRDefault="00E007C4" w:rsidP="00F60A14">
            <w:pPr>
              <w:rPr>
                <w:lang w:val="en-US" w:eastAsia="zh-CN"/>
              </w:rPr>
            </w:pPr>
            <w:r w:rsidRPr="00A867F5">
              <w:rPr>
                <w:lang w:val="en-US" w:eastAsia="zh-CN"/>
              </w:rPr>
              <w:t>14</w:t>
            </w:r>
          </w:p>
        </w:tc>
        <w:tc>
          <w:tcPr>
            <w:tcW w:w="8946" w:type="dxa"/>
            <w:shd w:val="clear" w:color="auto" w:fill="auto"/>
          </w:tcPr>
          <w:p w14:paraId="6CAB7D3F" w14:textId="77777777" w:rsidR="00E007C4" w:rsidRPr="00A867F5" w:rsidRDefault="00E007C4" w:rsidP="00F60A14">
            <w:pPr>
              <w:rPr>
                <w:lang w:val="en-US" w:eastAsia="zh-CN"/>
              </w:rPr>
            </w:pPr>
            <w:r w:rsidRPr="00A867F5">
              <w:rPr>
                <w:rFonts w:hint="eastAsia"/>
              </w:rPr>
              <w:t xml:space="preserve">EN-DC </w:t>
            </w:r>
            <w:r w:rsidRPr="00A867F5">
              <w:t>interruptions due to DRX transition or deactivated SCell operationsa</w:t>
            </w:r>
          </w:p>
        </w:tc>
        <w:tc>
          <w:tcPr>
            <w:tcW w:w="5024" w:type="dxa"/>
            <w:shd w:val="clear" w:color="auto" w:fill="auto"/>
          </w:tcPr>
          <w:p w14:paraId="09F0D7B2" w14:textId="77777777" w:rsidR="00E007C4" w:rsidRPr="00A867F5" w:rsidRDefault="00E007C4" w:rsidP="00F60A14">
            <w:pPr>
              <w:rPr>
                <w:lang w:val="en-US" w:eastAsia="zh-CN"/>
              </w:rPr>
            </w:pPr>
            <w:r w:rsidRPr="00A867F5">
              <w:rPr>
                <w:lang w:val="en-US" w:eastAsia="zh-CN"/>
              </w:rPr>
              <w:t>CATT</w:t>
            </w:r>
          </w:p>
        </w:tc>
      </w:tr>
    </w:tbl>
    <w:p w14:paraId="4CE820BF" w14:textId="06F52FC5" w:rsidR="00E007C4" w:rsidRPr="00ED39FE" w:rsidRDefault="00E007C4" w:rsidP="005D2062">
      <w:pPr>
        <w:jc w:val="both"/>
        <w:rPr>
          <w:lang w:eastAsia="zh-CN"/>
        </w:rPr>
      </w:pPr>
      <w:r>
        <w:rPr>
          <w:lang w:eastAsia="zh-CN"/>
        </w:rPr>
        <w:t>In this contribution, we discuss the test case setup and testing requirement, the corresponding CRs are in [2][3].</w:t>
      </w:r>
    </w:p>
    <w:p w14:paraId="21E4F90F" w14:textId="5767CBBC" w:rsidR="00F45216" w:rsidRDefault="005141AF" w:rsidP="00F45216">
      <w:pPr>
        <w:pStyle w:val="Heading1"/>
        <w:rPr>
          <w:sz w:val="32"/>
        </w:rPr>
      </w:pPr>
      <w:r>
        <w:rPr>
          <w:sz w:val="32"/>
        </w:rPr>
        <w:t>Discussion</w:t>
      </w:r>
    </w:p>
    <w:p w14:paraId="472B1373" w14:textId="4B54B642" w:rsidR="00E007C4" w:rsidRDefault="00E007C4" w:rsidP="00E007C4">
      <w:pPr>
        <w:pStyle w:val="Heading2"/>
        <w:ind w:left="720"/>
      </w:pPr>
      <w:r>
        <w:t>TA test case overview</w:t>
      </w:r>
    </w:p>
    <w:p w14:paraId="1471EEAD" w14:textId="77777777" w:rsidR="00E007C4" w:rsidRDefault="00E007C4" w:rsidP="00E007C4">
      <w:r>
        <w:t>In the current TS38.133, the TA requirements are specified as below,</w:t>
      </w:r>
    </w:p>
    <w:tbl>
      <w:tblPr>
        <w:tblStyle w:val="TableGrid"/>
        <w:tblW w:w="0" w:type="auto"/>
        <w:tblLook w:val="04A0" w:firstRow="1" w:lastRow="0" w:firstColumn="1" w:lastColumn="0" w:noHBand="0" w:noVBand="1"/>
      </w:tblPr>
      <w:tblGrid>
        <w:gridCol w:w="9629"/>
      </w:tblGrid>
      <w:tr w:rsidR="00E007C4" w14:paraId="3BE6B044" w14:textId="77777777" w:rsidTr="00E007C4">
        <w:tc>
          <w:tcPr>
            <w:tcW w:w="9629" w:type="dxa"/>
          </w:tcPr>
          <w:p w14:paraId="5A1D3895" w14:textId="77777777" w:rsidR="00E007C4" w:rsidRPr="00E007C4" w:rsidRDefault="00E007C4" w:rsidP="00E007C4">
            <w:pPr>
              <w:keepNext/>
              <w:keepLines/>
              <w:overflowPunct/>
              <w:autoSpaceDE/>
              <w:autoSpaceDN/>
              <w:adjustRightInd/>
              <w:spacing w:before="180" w:after="180"/>
              <w:ind w:left="157"/>
              <w:textAlignment w:val="auto"/>
              <w:outlineLvl w:val="1"/>
              <w:rPr>
                <w:rFonts w:ascii="Arial" w:hAnsi="Arial"/>
                <w:sz w:val="32"/>
              </w:rPr>
            </w:pPr>
            <w:bookmarkStart w:id="2" w:name="_Toc518764096"/>
            <w:r w:rsidRPr="00E007C4">
              <w:rPr>
                <w:rFonts w:ascii="Arial" w:hAnsi="Arial"/>
                <w:sz w:val="32"/>
              </w:rPr>
              <w:lastRenderedPageBreak/>
              <w:t>7.3</w:t>
            </w:r>
            <w:r w:rsidRPr="00E007C4">
              <w:rPr>
                <w:rFonts w:ascii="Arial" w:hAnsi="Arial"/>
                <w:sz w:val="32"/>
              </w:rPr>
              <w:tab/>
              <w:t>Timing advance</w:t>
            </w:r>
            <w:bookmarkEnd w:id="2"/>
          </w:p>
          <w:p w14:paraId="2E10854C" w14:textId="77777777" w:rsidR="00E007C4" w:rsidRPr="00E007C4" w:rsidRDefault="00E007C4" w:rsidP="00E007C4">
            <w:pPr>
              <w:keepNext/>
              <w:keepLines/>
              <w:overflowPunct/>
              <w:autoSpaceDE/>
              <w:autoSpaceDN/>
              <w:adjustRightInd/>
              <w:spacing w:after="180"/>
              <w:ind w:left="157"/>
              <w:textAlignment w:val="auto"/>
              <w:outlineLvl w:val="2"/>
              <w:rPr>
                <w:rFonts w:ascii="Arial" w:hAnsi="Arial"/>
                <w:sz w:val="28"/>
              </w:rPr>
            </w:pPr>
            <w:bookmarkStart w:id="3" w:name="_Toc518764097"/>
            <w:r w:rsidRPr="00E007C4">
              <w:rPr>
                <w:rFonts w:ascii="Arial" w:hAnsi="Arial"/>
                <w:sz w:val="28"/>
              </w:rPr>
              <w:t>7.3.1</w:t>
            </w:r>
            <w:r w:rsidRPr="00E007C4">
              <w:rPr>
                <w:rFonts w:ascii="Arial" w:hAnsi="Arial"/>
                <w:sz w:val="28"/>
              </w:rPr>
              <w:tab/>
              <w:t>Introduction</w:t>
            </w:r>
            <w:bookmarkEnd w:id="3"/>
          </w:p>
          <w:p w14:paraId="4AD66DEE" w14:textId="77777777" w:rsidR="00E007C4" w:rsidRPr="00E007C4" w:rsidRDefault="00E007C4" w:rsidP="00E007C4">
            <w:pPr>
              <w:overflowPunct/>
              <w:autoSpaceDE/>
              <w:autoSpaceDN/>
              <w:adjustRightInd/>
              <w:spacing w:before="0" w:after="180"/>
              <w:textAlignment w:val="auto"/>
            </w:pPr>
            <w:r w:rsidRPr="00E007C4">
              <w:t xml:space="preserve">The timing advance is initiated from gNB with MAC message that implies and adjustment of the timing advance, see TS 38.321 </w:t>
            </w:r>
            <w:r w:rsidRPr="00E007C4">
              <w:rPr>
                <w:rFonts w:cs="v4.2.0"/>
              </w:rPr>
              <w:t>clause </w:t>
            </w:r>
            <w:r w:rsidRPr="00E007C4">
              <w:t>5.2.</w:t>
            </w:r>
          </w:p>
          <w:p w14:paraId="1F441B94" w14:textId="77777777" w:rsidR="00E007C4" w:rsidRPr="00E007C4" w:rsidRDefault="00E007C4" w:rsidP="00E007C4">
            <w:pPr>
              <w:keepNext/>
              <w:keepLines/>
              <w:overflowPunct/>
              <w:autoSpaceDE/>
              <w:autoSpaceDN/>
              <w:adjustRightInd/>
              <w:spacing w:after="180"/>
              <w:ind w:left="157"/>
              <w:textAlignment w:val="auto"/>
              <w:outlineLvl w:val="2"/>
              <w:rPr>
                <w:rFonts w:ascii="Arial" w:hAnsi="Arial"/>
                <w:sz w:val="28"/>
              </w:rPr>
            </w:pPr>
            <w:bookmarkStart w:id="4" w:name="_Toc518764098"/>
            <w:r w:rsidRPr="00E007C4">
              <w:rPr>
                <w:rFonts w:ascii="Arial" w:hAnsi="Arial"/>
                <w:sz w:val="28"/>
              </w:rPr>
              <w:t>7.3.2</w:t>
            </w:r>
            <w:r w:rsidRPr="00E007C4">
              <w:rPr>
                <w:rFonts w:ascii="Arial" w:hAnsi="Arial"/>
                <w:sz w:val="28"/>
              </w:rPr>
              <w:tab/>
              <w:t>Requirements</w:t>
            </w:r>
            <w:bookmarkEnd w:id="4"/>
          </w:p>
          <w:p w14:paraId="12E2C79F" w14:textId="77777777" w:rsidR="00E007C4" w:rsidRPr="00E007C4" w:rsidRDefault="00E007C4" w:rsidP="00E007C4">
            <w:pPr>
              <w:keepNext/>
              <w:keepLines/>
              <w:overflowPunct/>
              <w:autoSpaceDE/>
              <w:autoSpaceDN/>
              <w:adjustRightInd/>
              <w:spacing w:after="180"/>
              <w:ind w:left="157"/>
              <w:textAlignment w:val="auto"/>
              <w:outlineLvl w:val="3"/>
              <w:rPr>
                <w:rFonts w:ascii="Arial" w:hAnsi="Arial"/>
                <w:sz w:val="24"/>
              </w:rPr>
            </w:pPr>
            <w:bookmarkStart w:id="5" w:name="_Toc518764099"/>
            <w:r w:rsidRPr="00E007C4">
              <w:rPr>
                <w:rFonts w:ascii="Arial" w:hAnsi="Arial"/>
                <w:sz w:val="24"/>
              </w:rPr>
              <w:t>7.3.2.1</w:t>
            </w:r>
            <w:r w:rsidRPr="00E007C4">
              <w:rPr>
                <w:rFonts w:ascii="Arial" w:hAnsi="Arial"/>
                <w:sz w:val="24"/>
              </w:rPr>
              <w:tab/>
              <w:t>Timing Advance adjustment delay</w:t>
            </w:r>
            <w:bookmarkEnd w:id="5"/>
          </w:p>
          <w:p w14:paraId="2110E3D9" w14:textId="77777777" w:rsidR="00E007C4" w:rsidRPr="00E007C4" w:rsidRDefault="00E007C4" w:rsidP="00E007C4">
            <w:pPr>
              <w:overflowPunct/>
              <w:autoSpaceDE/>
              <w:autoSpaceDN/>
              <w:adjustRightInd/>
              <w:spacing w:before="0" w:after="180"/>
              <w:textAlignment w:val="auto"/>
            </w:pPr>
            <w:r w:rsidRPr="00E007C4">
              <w:t xml:space="preserve">UE shall adjust the timing of its uplink transmission timing at time slot </w:t>
            </w:r>
            <w:r w:rsidRPr="00E007C4">
              <w:rPr>
                <w:i/>
              </w:rPr>
              <w:t>n</w:t>
            </w:r>
            <w:r w:rsidRPr="00E007C4">
              <w:t xml:space="preserve">+[6] for a timing advance command received in time slot </w:t>
            </w:r>
            <w:r w:rsidRPr="00E007C4">
              <w:rPr>
                <w:i/>
              </w:rPr>
              <w:t>n</w:t>
            </w:r>
            <w:r w:rsidRPr="00E007C4">
              <w:t xml:space="preserve">. </w:t>
            </w:r>
            <w:r w:rsidRPr="00E007C4">
              <w:rPr>
                <w:rFonts w:cs="v4.2.0"/>
              </w:rPr>
              <w:t>The same requirement applies also when the UE is not able to transmit a configured uplink transmission due to the channel assessment procedure.</w:t>
            </w:r>
          </w:p>
          <w:p w14:paraId="2001C171" w14:textId="77777777" w:rsidR="00E007C4" w:rsidRPr="00E007C4" w:rsidRDefault="00E007C4" w:rsidP="00E007C4">
            <w:pPr>
              <w:keepNext/>
              <w:keepLines/>
              <w:overflowPunct/>
              <w:autoSpaceDE/>
              <w:autoSpaceDN/>
              <w:adjustRightInd/>
              <w:spacing w:after="180"/>
              <w:ind w:left="157"/>
              <w:textAlignment w:val="auto"/>
              <w:outlineLvl w:val="3"/>
              <w:rPr>
                <w:rFonts w:ascii="Arial" w:hAnsi="Arial"/>
                <w:sz w:val="24"/>
              </w:rPr>
            </w:pPr>
            <w:bookmarkStart w:id="6" w:name="_Toc518764100"/>
            <w:r w:rsidRPr="00E007C4">
              <w:rPr>
                <w:rFonts w:ascii="Arial" w:hAnsi="Arial"/>
                <w:sz w:val="24"/>
              </w:rPr>
              <w:t>7.3.2.2</w:t>
            </w:r>
            <w:r w:rsidRPr="00E007C4">
              <w:rPr>
                <w:rFonts w:ascii="Arial" w:hAnsi="Arial"/>
                <w:sz w:val="24"/>
              </w:rPr>
              <w:tab/>
              <w:t>Timing Advance adjustment accuracy</w:t>
            </w:r>
            <w:bookmarkEnd w:id="6"/>
          </w:p>
          <w:p w14:paraId="7E66DC12" w14:textId="77777777" w:rsidR="00E007C4" w:rsidRPr="00E007C4" w:rsidRDefault="00E007C4" w:rsidP="00E007C4">
            <w:pPr>
              <w:overflowPunct/>
              <w:autoSpaceDE/>
              <w:autoSpaceDN/>
              <w:adjustRightInd/>
              <w:spacing w:before="0" w:after="180"/>
              <w:textAlignment w:val="auto"/>
              <w:rPr>
                <w:rFonts w:eastAsia="?? ??"/>
              </w:rPr>
            </w:pPr>
            <w:r w:rsidRPr="00E007C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E007C4">
              <w:t xml:space="preserve">The timing advance command step </w:t>
            </w:r>
            <w:r w:rsidRPr="00E007C4">
              <w:rPr>
                <w:lang w:val="en-US"/>
              </w:rPr>
              <w:t>is defined in TS38.213.</w:t>
            </w:r>
          </w:p>
          <w:p w14:paraId="4B159E71" w14:textId="77777777" w:rsidR="00E007C4" w:rsidRPr="00E007C4" w:rsidRDefault="00E007C4" w:rsidP="00E007C4">
            <w:pPr>
              <w:keepNext/>
              <w:keepLines/>
              <w:overflowPunct/>
              <w:autoSpaceDE/>
              <w:autoSpaceDN/>
              <w:adjustRightInd/>
              <w:spacing w:before="60" w:after="180"/>
              <w:jc w:val="center"/>
              <w:textAlignment w:val="auto"/>
              <w:rPr>
                <w:rFonts w:ascii="Arial" w:hAnsi="Arial" w:cs="Arial"/>
                <w:b/>
                <w:lang w:val="en-US"/>
              </w:rPr>
            </w:pPr>
            <w:r w:rsidRPr="00E007C4">
              <w:rPr>
                <w:rFonts w:ascii="Arial" w:hAnsi="Arial" w:cs="Arial"/>
                <w:b/>
              </w:rPr>
              <w:t>Table 7.3.2.2-</w:t>
            </w:r>
            <w:r w:rsidRPr="00E007C4">
              <w:rPr>
                <w:rFonts w:ascii="Arial" w:hAnsi="Arial" w:cs="Arial"/>
                <w:b/>
                <w:lang w:eastAsia="ja-JP"/>
              </w:rPr>
              <w:t>1</w:t>
            </w:r>
            <w:r w:rsidRPr="00E007C4">
              <w:rPr>
                <w:rFonts w:ascii="Arial" w:hAnsi="Arial" w:cs="Arial"/>
                <w:b/>
              </w:rPr>
              <w:t xml:space="preserve">: </w:t>
            </w:r>
            <w:r w:rsidRPr="00E007C4">
              <w:rPr>
                <w:rFonts w:ascii="Arial" w:hAnsi="Arial" w:cs="Arial"/>
                <w:b/>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E007C4" w:rsidRPr="00E007C4" w14:paraId="4EB32B17" w14:textId="77777777" w:rsidTr="00E007C4">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176C314A" w14:textId="77777777" w:rsidR="00E007C4" w:rsidRPr="00E007C4" w:rsidRDefault="00E007C4" w:rsidP="00E007C4">
                  <w:pPr>
                    <w:keepNext/>
                    <w:keepLines/>
                    <w:overflowPunct/>
                    <w:autoSpaceDE/>
                    <w:autoSpaceDN/>
                    <w:adjustRightInd/>
                    <w:spacing w:before="0" w:after="0"/>
                    <w:jc w:val="center"/>
                    <w:textAlignment w:val="auto"/>
                    <w:rPr>
                      <w:rFonts w:ascii="Arial" w:hAnsi="Arial" w:cs="Arial"/>
                      <w:b/>
                      <w:sz w:val="18"/>
                    </w:rPr>
                  </w:pPr>
                  <w:r w:rsidRPr="00E007C4">
                    <w:rPr>
                      <w:rFonts w:ascii="Arial" w:hAnsi="Arial" w:cs="Arial"/>
                      <w:b/>
                      <w:sz w:val="18"/>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2CABAE5D" w14:textId="77777777" w:rsidR="00E007C4" w:rsidRPr="00E007C4" w:rsidRDefault="00E007C4" w:rsidP="00E007C4">
                  <w:pPr>
                    <w:keepNext/>
                    <w:keepLines/>
                    <w:overflowPunct/>
                    <w:autoSpaceDE/>
                    <w:autoSpaceDN/>
                    <w:adjustRightInd/>
                    <w:spacing w:before="0" w:after="0"/>
                    <w:jc w:val="center"/>
                    <w:textAlignment w:val="auto"/>
                    <w:rPr>
                      <w:rFonts w:ascii="Arial" w:hAnsi="Arial" w:cs="Arial"/>
                      <w:b/>
                      <w:sz w:val="18"/>
                      <w:lang w:val="en-US"/>
                    </w:rPr>
                  </w:pPr>
                  <w:r w:rsidRPr="00E007C4">
                    <w:rPr>
                      <w:rFonts w:ascii="Arial" w:hAnsi="Arial" w:cs="Arial"/>
                      <w:b/>
                      <w:sz w:val="18"/>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4CEE64" w14:textId="77777777" w:rsidR="00E007C4" w:rsidRPr="00E007C4" w:rsidRDefault="00E007C4" w:rsidP="00E007C4">
                  <w:pPr>
                    <w:keepNext/>
                    <w:keepLines/>
                    <w:overflowPunct/>
                    <w:autoSpaceDE/>
                    <w:autoSpaceDN/>
                    <w:adjustRightInd/>
                    <w:spacing w:before="0" w:after="0"/>
                    <w:jc w:val="center"/>
                    <w:textAlignment w:val="auto"/>
                    <w:rPr>
                      <w:rFonts w:ascii="Arial" w:hAnsi="Arial" w:cs="Arial"/>
                      <w:b/>
                      <w:sz w:val="18"/>
                      <w:lang w:val="en-US"/>
                    </w:rPr>
                  </w:pPr>
                  <w:r w:rsidRPr="00E007C4">
                    <w:rPr>
                      <w:rFonts w:ascii="Arial" w:hAnsi="Arial" w:cs="Arial"/>
                      <w:b/>
                      <w:sz w:val="18"/>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24C8C" w14:textId="77777777" w:rsidR="00E007C4" w:rsidRPr="00E007C4" w:rsidRDefault="00E007C4" w:rsidP="00E007C4">
                  <w:pPr>
                    <w:keepNext/>
                    <w:keepLines/>
                    <w:overflowPunct/>
                    <w:autoSpaceDE/>
                    <w:autoSpaceDN/>
                    <w:adjustRightInd/>
                    <w:spacing w:before="0" w:after="0"/>
                    <w:jc w:val="center"/>
                    <w:textAlignment w:val="auto"/>
                    <w:rPr>
                      <w:rFonts w:ascii="Arial" w:hAnsi="Arial" w:cs="Arial"/>
                      <w:b/>
                      <w:sz w:val="18"/>
                      <w:lang w:val="en-US"/>
                    </w:rPr>
                  </w:pPr>
                  <w:r w:rsidRPr="00E007C4">
                    <w:rPr>
                      <w:rFonts w:ascii="Arial" w:hAnsi="Arial" w:cs="Arial"/>
                      <w:b/>
                      <w:sz w:val="1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F3EA5" w14:textId="77777777" w:rsidR="00E007C4" w:rsidRPr="00E007C4" w:rsidRDefault="00E007C4" w:rsidP="00E007C4">
                  <w:pPr>
                    <w:keepNext/>
                    <w:keepLines/>
                    <w:overflowPunct/>
                    <w:autoSpaceDE/>
                    <w:autoSpaceDN/>
                    <w:adjustRightInd/>
                    <w:spacing w:before="0" w:after="0"/>
                    <w:jc w:val="center"/>
                    <w:textAlignment w:val="auto"/>
                    <w:rPr>
                      <w:rFonts w:ascii="Arial" w:hAnsi="Arial" w:cs="Arial"/>
                      <w:b/>
                      <w:sz w:val="18"/>
                      <w:lang w:val="en-US"/>
                    </w:rPr>
                  </w:pPr>
                  <w:r w:rsidRPr="00E007C4">
                    <w:rPr>
                      <w:rFonts w:ascii="Arial" w:hAnsi="Arial" w:cs="Arial"/>
                      <w:b/>
                      <w:sz w:val="18"/>
                    </w:rPr>
                    <w:t>120</w:t>
                  </w:r>
                </w:p>
              </w:tc>
            </w:tr>
            <w:tr w:rsidR="00E007C4" w:rsidRPr="00E007C4" w14:paraId="370C57A0" w14:textId="77777777" w:rsidTr="00E007C4">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4A88E174" w14:textId="77777777" w:rsidR="00E007C4" w:rsidRPr="00E007C4" w:rsidRDefault="00E007C4" w:rsidP="00E007C4">
                  <w:pPr>
                    <w:keepNext/>
                    <w:keepLines/>
                    <w:overflowPunct/>
                    <w:autoSpaceDE/>
                    <w:autoSpaceDN/>
                    <w:adjustRightInd/>
                    <w:spacing w:before="0" w:after="0"/>
                    <w:jc w:val="center"/>
                    <w:textAlignment w:val="auto"/>
                    <w:rPr>
                      <w:rFonts w:ascii="Arial" w:hAnsi="Arial" w:cs="Arial"/>
                      <w:b/>
                      <w:sz w:val="18"/>
                    </w:rPr>
                  </w:pPr>
                  <w:r w:rsidRPr="00E007C4">
                    <w:rPr>
                      <w:rFonts w:ascii="Arial" w:hAnsi="Arial" w:cs="Arial"/>
                      <w:b/>
                      <w:sz w:val="18"/>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003DFFA7" w14:textId="77777777" w:rsidR="00E007C4" w:rsidRPr="00E007C4" w:rsidRDefault="00E007C4" w:rsidP="00E007C4">
                  <w:pPr>
                    <w:keepNext/>
                    <w:keepLines/>
                    <w:overflowPunct/>
                    <w:autoSpaceDE/>
                    <w:autoSpaceDN/>
                    <w:adjustRightInd/>
                    <w:spacing w:before="0" w:after="0"/>
                    <w:jc w:val="center"/>
                    <w:textAlignment w:val="auto"/>
                    <w:rPr>
                      <w:rFonts w:ascii="Arial" w:hAnsi="Arial" w:cs="Arial"/>
                      <w:sz w:val="18"/>
                      <w:lang w:val="en-US"/>
                    </w:rPr>
                  </w:pPr>
                  <w:r w:rsidRPr="00E007C4">
                    <w:rPr>
                      <w:rFonts w:ascii="Arial" w:hAnsi="Arial" w:cs="Arial"/>
                      <w:sz w:val="18"/>
                      <w:szCs w:val="22"/>
                      <w:lang w:val="en-US"/>
                    </w:rPr>
                    <w:t>±</w:t>
                  </w:r>
                  <w:r w:rsidRPr="00E007C4">
                    <w:rPr>
                      <w:rFonts w:ascii="Arial" w:hAnsi="Arial" w:cs="Arial"/>
                      <w:sz w:val="18"/>
                    </w:rPr>
                    <w:t>256 T</w:t>
                  </w:r>
                  <w:r w:rsidRPr="00E007C4">
                    <w:rPr>
                      <w:rFonts w:ascii="Arial" w:hAnsi="Arial" w:cs="Arial"/>
                      <w:sz w:val="18"/>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855B58" w14:textId="77777777" w:rsidR="00E007C4" w:rsidRPr="00E007C4" w:rsidRDefault="00E007C4" w:rsidP="00E007C4">
                  <w:pPr>
                    <w:keepNext/>
                    <w:keepLines/>
                    <w:overflowPunct/>
                    <w:autoSpaceDE/>
                    <w:autoSpaceDN/>
                    <w:adjustRightInd/>
                    <w:spacing w:before="0" w:after="0"/>
                    <w:jc w:val="center"/>
                    <w:textAlignment w:val="auto"/>
                    <w:rPr>
                      <w:rFonts w:ascii="Arial" w:hAnsi="Arial" w:cs="Arial"/>
                      <w:sz w:val="18"/>
                      <w:lang w:val="en-US"/>
                    </w:rPr>
                  </w:pPr>
                  <w:r w:rsidRPr="00E007C4">
                    <w:rPr>
                      <w:rFonts w:ascii="Arial" w:hAnsi="Arial" w:cs="Arial"/>
                      <w:sz w:val="18"/>
                      <w:szCs w:val="22"/>
                      <w:lang w:val="en-US"/>
                    </w:rPr>
                    <w:t>±</w:t>
                  </w:r>
                  <w:r w:rsidRPr="00E007C4">
                    <w:rPr>
                      <w:rFonts w:ascii="Arial" w:hAnsi="Arial" w:cs="Arial"/>
                      <w:sz w:val="18"/>
                    </w:rPr>
                    <w:t>256 T</w:t>
                  </w:r>
                  <w:r w:rsidRPr="00E007C4">
                    <w:rPr>
                      <w:rFonts w:ascii="Arial" w:hAnsi="Arial" w:cs="Arial"/>
                      <w:sz w:val="18"/>
                      <w:vertAlign w:val="subscript"/>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0E2938" w14:textId="77777777" w:rsidR="00E007C4" w:rsidRPr="00E007C4" w:rsidRDefault="00E007C4" w:rsidP="00E007C4">
                  <w:pPr>
                    <w:keepNext/>
                    <w:keepLines/>
                    <w:overflowPunct/>
                    <w:autoSpaceDE/>
                    <w:autoSpaceDN/>
                    <w:adjustRightInd/>
                    <w:spacing w:before="0" w:after="0"/>
                    <w:jc w:val="center"/>
                    <w:textAlignment w:val="auto"/>
                    <w:rPr>
                      <w:rFonts w:ascii="Arial" w:hAnsi="Arial" w:cs="Arial"/>
                      <w:sz w:val="18"/>
                      <w:lang w:val="en-US"/>
                    </w:rPr>
                  </w:pPr>
                  <w:r w:rsidRPr="00E007C4">
                    <w:rPr>
                      <w:rFonts w:ascii="Arial" w:hAnsi="Arial" w:cs="Arial"/>
                      <w:sz w:val="18"/>
                      <w:szCs w:val="22"/>
                      <w:lang w:val="en-US"/>
                    </w:rPr>
                    <w:t>±</w:t>
                  </w:r>
                  <w:r w:rsidRPr="00E007C4">
                    <w:rPr>
                      <w:rFonts w:ascii="Arial" w:hAnsi="Arial" w:cs="Arial"/>
                      <w:sz w:val="18"/>
                    </w:rPr>
                    <w:t>128 T</w:t>
                  </w:r>
                  <w:r w:rsidRPr="00E007C4">
                    <w:rPr>
                      <w:rFonts w:ascii="Arial" w:hAnsi="Arial" w:cs="Arial"/>
                      <w:sz w:val="18"/>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5020EF" w14:textId="77777777" w:rsidR="00E007C4" w:rsidRPr="00E007C4" w:rsidRDefault="00E007C4" w:rsidP="00E007C4">
                  <w:pPr>
                    <w:keepNext/>
                    <w:keepLines/>
                    <w:overflowPunct/>
                    <w:autoSpaceDE/>
                    <w:autoSpaceDN/>
                    <w:adjustRightInd/>
                    <w:spacing w:before="0" w:after="0"/>
                    <w:jc w:val="center"/>
                    <w:textAlignment w:val="auto"/>
                    <w:rPr>
                      <w:rFonts w:ascii="Arial" w:hAnsi="Arial" w:cs="Arial"/>
                      <w:sz w:val="18"/>
                      <w:lang w:val="en-US"/>
                    </w:rPr>
                  </w:pPr>
                  <w:r w:rsidRPr="00E007C4">
                    <w:rPr>
                      <w:rFonts w:ascii="Arial" w:hAnsi="Arial" w:cs="Arial"/>
                      <w:sz w:val="18"/>
                      <w:szCs w:val="22"/>
                      <w:lang w:val="en-US"/>
                    </w:rPr>
                    <w:t>±</w:t>
                  </w:r>
                  <w:r w:rsidRPr="00E007C4">
                    <w:rPr>
                      <w:rFonts w:ascii="Arial" w:hAnsi="Arial" w:cs="Arial"/>
                      <w:sz w:val="18"/>
                    </w:rPr>
                    <w:t>32 T</w:t>
                  </w:r>
                  <w:r w:rsidRPr="00E007C4">
                    <w:rPr>
                      <w:rFonts w:ascii="Arial" w:hAnsi="Arial" w:cs="Arial"/>
                      <w:sz w:val="18"/>
                      <w:vertAlign w:val="subscript"/>
                    </w:rPr>
                    <w:t>c</w:t>
                  </w:r>
                </w:p>
              </w:tc>
            </w:tr>
          </w:tbl>
          <w:p w14:paraId="75B1AA7F" w14:textId="77777777" w:rsidR="00E007C4" w:rsidRDefault="00E007C4" w:rsidP="00E007C4"/>
        </w:tc>
      </w:tr>
    </w:tbl>
    <w:p w14:paraId="583C96C7" w14:textId="71DE242F" w:rsidR="00E007C4" w:rsidRPr="00E007C4" w:rsidRDefault="00E007C4" w:rsidP="00E007C4">
      <w:r>
        <w:t xml:space="preserve"> </w:t>
      </w:r>
    </w:p>
    <w:p w14:paraId="2124809D" w14:textId="408BFC8C" w:rsidR="00141F73" w:rsidRDefault="00E007C4" w:rsidP="00E007C4">
      <w:pPr>
        <w:jc w:val="both"/>
      </w:pPr>
      <w:r w:rsidRPr="00E007C4">
        <w:t xml:space="preserve">The requirements are not differentiated between EN-DC </w:t>
      </w:r>
      <w:r>
        <w:t xml:space="preserve">and </w:t>
      </w:r>
      <w:r w:rsidRPr="00E007C4">
        <w:t>standalone</w:t>
      </w:r>
      <w:r>
        <w:t xml:space="preserve">, however, EN-DC may involve two TAGs and we need to verify the TA delay and accuracy on sTAG; so it make sense to have two sets of teat cases to cover NSA and SA. Secondly, </w:t>
      </w:r>
      <w:r w:rsidR="00725463">
        <w:t>in TA requirement in TS38.133, the TA adjustment accuracy are specified differently according to SCS size. We don’t think it is necessary to test all the SCS conditions in the test case design, and since we already approved the RMC configuration in WF[4]</w:t>
      </w:r>
      <w:r w:rsidR="00313998">
        <w:t>, we can just pick out some of the configurations for testing. The agreement in [4] is:</w:t>
      </w:r>
    </w:p>
    <w:tbl>
      <w:tblPr>
        <w:tblStyle w:val="TableGrid"/>
        <w:tblW w:w="0" w:type="auto"/>
        <w:tblLook w:val="04A0" w:firstRow="1" w:lastRow="0" w:firstColumn="1" w:lastColumn="0" w:noHBand="0" w:noVBand="1"/>
      </w:tblPr>
      <w:tblGrid>
        <w:gridCol w:w="9629"/>
      </w:tblGrid>
      <w:tr w:rsidR="00313998" w14:paraId="433AE7F4" w14:textId="77777777" w:rsidTr="00313998">
        <w:tc>
          <w:tcPr>
            <w:tcW w:w="9629" w:type="dxa"/>
          </w:tcPr>
          <w:p w14:paraId="01D6CD34" w14:textId="77777777" w:rsidR="00F60A14" w:rsidRPr="00313998" w:rsidRDefault="00F60A14" w:rsidP="00313998">
            <w:pPr>
              <w:numPr>
                <w:ilvl w:val="0"/>
                <w:numId w:val="9"/>
              </w:numPr>
              <w:rPr>
                <w:lang w:val="en-US"/>
              </w:rPr>
            </w:pPr>
            <w:r w:rsidRPr="00313998">
              <w:rPr>
                <w:lang w:val="en-US"/>
              </w:rPr>
              <w:t xml:space="preserve">RMC configurations (SCS and Channel bandwidth): </w:t>
            </w:r>
          </w:p>
          <w:p w14:paraId="288B083A" w14:textId="77777777" w:rsidR="00F60A14" w:rsidRPr="00313998" w:rsidRDefault="00F60A14" w:rsidP="00313998">
            <w:pPr>
              <w:numPr>
                <w:ilvl w:val="1"/>
                <w:numId w:val="9"/>
              </w:numPr>
              <w:rPr>
                <w:lang w:val="en-US"/>
              </w:rPr>
            </w:pPr>
            <w:r w:rsidRPr="00313998">
              <w:rPr>
                <w:lang w:val="en-US"/>
              </w:rPr>
              <w:t>SCS=15kHz with 10MHz for FDD and TDD (FR1)</w:t>
            </w:r>
          </w:p>
          <w:p w14:paraId="78C765B9" w14:textId="77777777" w:rsidR="00F60A14" w:rsidRPr="00313998" w:rsidRDefault="00F60A14" w:rsidP="00313998">
            <w:pPr>
              <w:numPr>
                <w:ilvl w:val="1"/>
                <w:numId w:val="9"/>
              </w:numPr>
              <w:rPr>
                <w:lang w:val="en-US"/>
              </w:rPr>
            </w:pPr>
            <w:r w:rsidRPr="00313998">
              <w:rPr>
                <w:lang w:val="en-US"/>
              </w:rPr>
              <w:t xml:space="preserve">SCS=30kHz with 40MHz for TDD (FR1) </w:t>
            </w:r>
          </w:p>
          <w:p w14:paraId="237B10A9" w14:textId="4F893A3A" w:rsidR="00313998" w:rsidRPr="00313998" w:rsidRDefault="00F60A14" w:rsidP="00E007C4">
            <w:pPr>
              <w:numPr>
                <w:ilvl w:val="1"/>
                <w:numId w:val="9"/>
              </w:numPr>
              <w:rPr>
                <w:lang w:val="en-US"/>
              </w:rPr>
            </w:pPr>
            <w:r w:rsidRPr="00313998">
              <w:rPr>
                <w:lang w:val="en-US"/>
              </w:rPr>
              <w:t>SCS=120kHz with 100MHz for TDD (FR2)</w:t>
            </w:r>
          </w:p>
        </w:tc>
      </w:tr>
    </w:tbl>
    <w:p w14:paraId="2AC41CA7" w14:textId="5CA73E83" w:rsidR="00313998" w:rsidRDefault="00313998" w:rsidP="00E007C4">
      <w:pPr>
        <w:jc w:val="both"/>
      </w:pPr>
      <w:r>
        <w:t xml:space="preserve">So we propose to have test cases for TDD/FDD FR1 with SCS=15kHz and TDD FR2 with SCS=120kHz. </w:t>
      </w:r>
      <w:r w:rsidR="00F60A14">
        <w:t xml:space="preserve">In EN-DC, the duplex mode of LTE PCell will not have any impact on the PScell TA, so we choose LTE FDD for simplicity. </w:t>
      </w:r>
      <w:r>
        <w:t>To summarize the TA accuracy test cases coverage are as following,</w:t>
      </w:r>
    </w:p>
    <w:tbl>
      <w:tblPr>
        <w:tblStyle w:val="TableGrid"/>
        <w:tblW w:w="0" w:type="auto"/>
        <w:tblLook w:val="04A0" w:firstRow="1" w:lastRow="0" w:firstColumn="1" w:lastColumn="0" w:noHBand="0" w:noVBand="1"/>
      </w:tblPr>
      <w:tblGrid>
        <w:gridCol w:w="1856"/>
        <w:gridCol w:w="4195"/>
        <w:gridCol w:w="3034"/>
      </w:tblGrid>
      <w:tr w:rsidR="00F60A14" w14:paraId="67D568EF" w14:textId="42E1401C" w:rsidTr="00B97BD9">
        <w:tc>
          <w:tcPr>
            <w:tcW w:w="1856" w:type="dxa"/>
          </w:tcPr>
          <w:p w14:paraId="23830D0B" w14:textId="767667EC" w:rsidR="00F60A14" w:rsidRPr="00F60A14" w:rsidRDefault="00F60A14" w:rsidP="00E007C4">
            <w:r w:rsidRPr="00F60A14">
              <w:t>Operation mode</w:t>
            </w:r>
          </w:p>
        </w:tc>
        <w:tc>
          <w:tcPr>
            <w:tcW w:w="4195" w:type="dxa"/>
          </w:tcPr>
          <w:p w14:paraId="75981E75" w14:textId="4A2AD47B" w:rsidR="00F60A14" w:rsidRPr="00F60A14" w:rsidRDefault="00F60A14" w:rsidP="00E007C4">
            <w:r w:rsidRPr="00F60A14">
              <w:t>Test case</w:t>
            </w:r>
          </w:p>
        </w:tc>
        <w:tc>
          <w:tcPr>
            <w:tcW w:w="3034" w:type="dxa"/>
          </w:tcPr>
          <w:p w14:paraId="56653827" w14:textId="72E8DBC2" w:rsidR="00F60A14" w:rsidRPr="00F60A14" w:rsidRDefault="00F60A14" w:rsidP="00E007C4">
            <w:r w:rsidRPr="00F60A14">
              <w:t>SCS</w:t>
            </w:r>
          </w:p>
        </w:tc>
      </w:tr>
      <w:tr w:rsidR="00B97BD9" w14:paraId="4F0BC33D" w14:textId="04282309" w:rsidTr="00B97BD9">
        <w:tc>
          <w:tcPr>
            <w:tcW w:w="1856" w:type="dxa"/>
            <w:vMerge w:val="restart"/>
          </w:tcPr>
          <w:p w14:paraId="20C4A2E8" w14:textId="6E2A8981" w:rsidR="00B97BD9" w:rsidRPr="00F60A14" w:rsidRDefault="00B97BD9" w:rsidP="00B97BD9">
            <w:r w:rsidRPr="00F60A14">
              <w:t>EN-DC</w:t>
            </w:r>
          </w:p>
        </w:tc>
        <w:tc>
          <w:tcPr>
            <w:tcW w:w="4195" w:type="dxa"/>
          </w:tcPr>
          <w:p w14:paraId="32AA6C5C" w14:textId="300848A1" w:rsidR="00B97BD9" w:rsidRPr="00F60A14" w:rsidRDefault="00B97BD9" w:rsidP="00B97BD9">
            <w:pPr>
              <w:pStyle w:val="ListParagraph"/>
              <w:numPr>
                <w:ilvl w:val="0"/>
                <w:numId w:val="10"/>
              </w:numPr>
              <w:ind w:left="371"/>
              <w:rPr>
                <w:rFonts w:ascii="Times New Roman" w:hAnsi="Times New Roman"/>
                <w:sz w:val="20"/>
                <w:szCs w:val="20"/>
              </w:rPr>
            </w:pPr>
            <w:r w:rsidRPr="00F60A14">
              <w:rPr>
                <w:rFonts w:ascii="Times New Roman" w:hAnsi="Times New Roman"/>
                <w:sz w:val="20"/>
                <w:szCs w:val="20"/>
              </w:rPr>
              <w:t>LTE FDD PCell + FR1 FDD PScell</w:t>
            </w:r>
          </w:p>
        </w:tc>
        <w:tc>
          <w:tcPr>
            <w:tcW w:w="3034" w:type="dxa"/>
          </w:tcPr>
          <w:p w14:paraId="12D4D535" w14:textId="5FE29ACB" w:rsidR="00B97BD9" w:rsidRPr="00F60A14" w:rsidRDefault="00B97BD9" w:rsidP="00B97BD9">
            <w:r w:rsidRPr="00295E55">
              <w:t>15kHz &amp; 10MHz</w:t>
            </w:r>
          </w:p>
        </w:tc>
      </w:tr>
      <w:tr w:rsidR="00B97BD9" w14:paraId="7E90C412" w14:textId="0A0409EE" w:rsidTr="00B97BD9">
        <w:tc>
          <w:tcPr>
            <w:tcW w:w="1856" w:type="dxa"/>
            <w:vMerge/>
          </w:tcPr>
          <w:p w14:paraId="114DCF62" w14:textId="77777777" w:rsidR="00B97BD9" w:rsidRPr="00F60A14" w:rsidRDefault="00B97BD9" w:rsidP="00B97BD9"/>
        </w:tc>
        <w:tc>
          <w:tcPr>
            <w:tcW w:w="4195" w:type="dxa"/>
          </w:tcPr>
          <w:p w14:paraId="71199C5E" w14:textId="25A25078" w:rsidR="00B97BD9" w:rsidRPr="00F60A14" w:rsidRDefault="00B97BD9" w:rsidP="00B97BD9">
            <w:pPr>
              <w:pStyle w:val="ListParagraph"/>
              <w:numPr>
                <w:ilvl w:val="0"/>
                <w:numId w:val="10"/>
              </w:numPr>
              <w:ind w:left="371"/>
              <w:rPr>
                <w:rFonts w:ascii="Times New Roman" w:hAnsi="Times New Roman"/>
                <w:sz w:val="20"/>
                <w:szCs w:val="20"/>
              </w:rPr>
            </w:pPr>
            <w:r w:rsidRPr="00F60A14">
              <w:rPr>
                <w:rFonts w:ascii="Times New Roman" w:hAnsi="Times New Roman"/>
                <w:sz w:val="20"/>
                <w:szCs w:val="20"/>
              </w:rPr>
              <w:t>LTE FDD PCell + FR1 TDD PScell</w:t>
            </w:r>
          </w:p>
        </w:tc>
        <w:tc>
          <w:tcPr>
            <w:tcW w:w="3034" w:type="dxa"/>
          </w:tcPr>
          <w:p w14:paraId="57FDA15D" w14:textId="6270F33F" w:rsidR="00B97BD9" w:rsidRPr="00F60A14" w:rsidRDefault="00B97BD9" w:rsidP="00B97BD9">
            <w:r w:rsidRPr="00295E55">
              <w:t>15kHz &amp; 10MHz</w:t>
            </w:r>
          </w:p>
        </w:tc>
      </w:tr>
      <w:tr w:rsidR="00B97BD9" w14:paraId="77703FAC" w14:textId="38244593" w:rsidTr="00B97BD9">
        <w:tc>
          <w:tcPr>
            <w:tcW w:w="1856" w:type="dxa"/>
            <w:vMerge/>
          </w:tcPr>
          <w:p w14:paraId="12BEE58C" w14:textId="77777777" w:rsidR="00B97BD9" w:rsidRPr="00F60A14" w:rsidRDefault="00B97BD9" w:rsidP="00B97BD9"/>
        </w:tc>
        <w:tc>
          <w:tcPr>
            <w:tcW w:w="4195" w:type="dxa"/>
          </w:tcPr>
          <w:p w14:paraId="4078DAD7" w14:textId="17DA9121" w:rsidR="00B97BD9" w:rsidRPr="00F60A14" w:rsidRDefault="00B97BD9" w:rsidP="00B97BD9">
            <w:pPr>
              <w:pStyle w:val="ListParagraph"/>
              <w:numPr>
                <w:ilvl w:val="0"/>
                <w:numId w:val="10"/>
              </w:numPr>
              <w:ind w:left="371"/>
              <w:rPr>
                <w:rFonts w:ascii="Times New Roman" w:hAnsi="Times New Roman"/>
                <w:sz w:val="20"/>
                <w:szCs w:val="20"/>
              </w:rPr>
            </w:pPr>
            <w:r w:rsidRPr="00F60A14">
              <w:rPr>
                <w:rFonts w:ascii="Times New Roman" w:hAnsi="Times New Roman"/>
                <w:sz w:val="20"/>
                <w:szCs w:val="20"/>
              </w:rPr>
              <w:t>LTE FDD PCell + FR2 TDD PScell</w:t>
            </w:r>
          </w:p>
        </w:tc>
        <w:tc>
          <w:tcPr>
            <w:tcW w:w="3034" w:type="dxa"/>
          </w:tcPr>
          <w:p w14:paraId="628DFB9B" w14:textId="3EE2C0C2" w:rsidR="00B97BD9" w:rsidRPr="00F60A14" w:rsidRDefault="00B97BD9" w:rsidP="00B97BD9">
            <w:r w:rsidRPr="00295E55">
              <w:t>120kHz &amp; 100MHz</w:t>
            </w:r>
          </w:p>
        </w:tc>
      </w:tr>
      <w:tr w:rsidR="00B97BD9" w14:paraId="7CEEA3A3" w14:textId="7BFA5607" w:rsidTr="00B97BD9">
        <w:tc>
          <w:tcPr>
            <w:tcW w:w="1856" w:type="dxa"/>
            <w:vMerge w:val="restart"/>
          </w:tcPr>
          <w:p w14:paraId="284793F6" w14:textId="5E58E28B" w:rsidR="00B97BD9" w:rsidRPr="00F60A14" w:rsidRDefault="00B97BD9" w:rsidP="00B97BD9">
            <w:r w:rsidRPr="00F60A14">
              <w:t>SA</w:t>
            </w:r>
          </w:p>
        </w:tc>
        <w:tc>
          <w:tcPr>
            <w:tcW w:w="4195" w:type="dxa"/>
          </w:tcPr>
          <w:p w14:paraId="5D03FC30" w14:textId="4DCFACAE" w:rsidR="00B97BD9" w:rsidRPr="00F60A14" w:rsidRDefault="00B97BD9" w:rsidP="00B97BD9">
            <w:pPr>
              <w:pStyle w:val="ListParagraph"/>
              <w:numPr>
                <w:ilvl w:val="0"/>
                <w:numId w:val="10"/>
              </w:numPr>
              <w:ind w:left="371"/>
              <w:rPr>
                <w:rFonts w:ascii="Times New Roman" w:hAnsi="Times New Roman"/>
                <w:sz w:val="20"/>
                <w:szCs w:val="20"/>
              </w:rPr>
            </w:pPr>
            <w:r w:rsidRPr="00F60A14">
              <w:rPr>
                <w:rFonts w:ascii="Times New Roman" w:hAnsi="Times New Roman"/>
                <w:sz w:val="20"/>
                <w:szCs w:val="20"/>
              </w:rPr>
              <w:t>FR1 FDD PCell</w:t>
            </w:r>
          </w:p>
        </w:tc>
        <w:tc>
          <w:tcPr>
            <w:tcW w:w="3034" w:type="dxa"/>
          </w:tcPr>
          <w:p w14:paraId="4DC339E3" w14:textId="373ED277" w:rsidR="00B97BD9" w:rsidRPr="00F60A14" w:rsidRDefault="00B97BD9" w:rsidP="00B97BD9">
            <w:r w:rsidRPr="00295E55">
              <w:t>15kHz &amp; 10MHz</w:t>
            </w:r>
          </w:p>
        </w:tc>
      </w:tr>
      <w:tr w:rsidR="00B97BD9" w14:paraId="50BD3950" w14:textId="5590904E" w:rsidTr="00B97BD9">
        <w:tc>
          <w:tcPr>
            <w:tcW w:w="1856" w:type="dxa"/>
            <w:vMerge/>
          </w:tcPr>
          <w:p w14:paraId="6A089B20" w14:textId="77777777" w:rsidR="00B97BD9" w:rsidRPr="00F60A14" w:rsidRDefault="00B97BD9" w:rsidP="00B97BD9"/>
        </w:tc>
        <w:tc>
          <w:tcPr>
            <w:tcW w:w="4195" w:type="dxa"/>
          </w:tcPr>
          <w:p w14:paraId="6733FEA7" w14:textId="6071973C" w:rsidR="00B97BD9" w:rsidRPr="00F60A14" w:rsidRDefault="00B97BD9" w:rsidP="00B97BD9">
            <w:pPr>
              <w:pStyle w:val="ListParagraph"/>
              <w:numPr>
                <w:ilvl w:val="0"/>
                <w:numId w:val="10"/>
              </w:numPr>
              <w:ind w:left="371"/>
              <w:rPr>
                <w:rFonts w:ascii="Times New Roman" w:hAnsi="Times New Roman"/>
                <w:sz w:val="20"/>
                <w:szCs w:val="20"/>
              </w:rPr>
            </w:pPr>
            <w:r w:rsidRPr="00F60A14">
              <w:rPr>
                <w:rFonts w:ascii="Times New Roman" w:hAnsi="Times New Roman"/>
                <w:sz w:val="20"/>
                <w:szCs w:val="20"/>
              </w:rPr>
              <w:t>FR1 TDD PCell</w:t>
            </w:r>
          </w:p>
        </w:tc>
        <w:tc>
          <w:tcPr>
            <w:tcW w:w="3034" w:type="dxa"/>
          </w:tcPr>
          <w:p w14:paraId="25FCEE2F" w14:textId="70D70CDE" w:rsidR="00B97BD9" w:rsidRPr="00F60A14" w:rsidRDefault="00B97BD9" w:rsidP="00B97BD9">
            <w:r w:rsidRPr="00295E55">
              <w:t>15kHz &amp; 10MHz</w:t>
            </w:r>
          </w:p>
        </w:tc>
      </w:tr>
      <w:tr w:rsidR="00B97BD9" w14:paraId="40ED2F09" w14:textId="734A3F7D" w:rsidTr="00B97BD9">
        <w:tc>
          <w:tcPr>
            <w:tcW w:w="1856" w:type="dxa"/>
            <w:vMerge/>
          </w:tcPr>
          <w:p w14:paraId="064C9A71" w14:textId="77777777" w:rsidR="00B97BD9" w:rsidRPr="00F60A14" w:rsidRDefault="00B97BD9" w:rsidP="00B97BD9"/>
        </w:tc>
        <w:tc>
          <w:tcPr>
            <w:tcW w:w="4195" w:type="dxa"/>
          </w:tcPr>
          <w:p w14:paraId="43CD9580" w14:textId="6265957D" w:rsidR="00B97BD9" w:rsidRPr="00F60A14" w:rsidRDefault="00B97BD9" w:rsidP="00B97BD9">
            <w:pPr>
              <w:pStyle w:val="ListParagraph"/>
              <w:numPr>
                <w:ilvl w:val="0"/>
                <w:numId w:val="10"/>
              </w:numPr>
              <w:ind w:left="371"/>
              <w:rPr>
                <w:rFonts w:ascii="Times New Roman" w:hAnsi="Times New Roman"/>
                <w:sz w:val="20"/>
                <w:szCs w:val="20"/>
              </w:rPr>
            </w:pPr>
            <w:r w:rsidRPr="00F60A14">
              <w:rPr>
                <w:rFonts w:ascii="Times New Roman" w:hAnsi="Times New Roman"/>
                <w:sz w:val="20"/>
                <w:szCs w:val="20"/>
              </w:rPr>
              <w:t>FR2 TDD PCell</w:t>
            </w:r>
          </w:p>
        </w:tc>
        <w:tc>
          <w:tcPr>
            <w:tcW w:w="3034" w:type="dxa"/>
          </w:tcPr>
          <w:p w14:paraId="02728404" w14:textId="25DA9898" w:rsidR="00B97BD9" w:rsidRPr="00F60A14" w:rsidRDefault="00B97BD9" w:rsidP="00B97BD9">
            <w:r w:rsidRPr="00295E55">
              <w:t>120kHz &amp; 100MHz</w:t>
            </w:r>
          </w:p>
        </w:tc>
      </w:tr>
    </w:tbl>
    <w:p w14:paraId="34988E50" w14:textId="77777777" w:rsidR="00313998" w:rsidRDefault="00313998" w:rsidP="00E007C4">
      <w:pPr>
        <w:jc w:val="both"/>
      </w:pPr>
    </w:p>
    <w:p w14:paraId="6E24D86A" w14:textId="3BB45807" w:rsidR="00F60A14" w:rsidRDefault="00F60A14" w:rsidP="00E007C4">
      <w:pPr>
        <w:jc w:val="both"/>
      </w:pPr>
      <w:r>
        <w:t>Since TDD configurations are still under discussing in RAN4, we would like to focus on FR1 FDD case only in this meeting. TDD test cases shall be discussed after RAN4 has conclusion on TDD configurations.</w:t>
      </w:r>
    </w:p>
    <w:p w14:paraId="218DA222" w14:textId="4396CCCF" w:rsidR="00F60A14" w:rsidRDefault="00F60A14" w:rsidP="00E007C4">
      <w:pPr>
        <w:jc w:val="both"/>
        <w:rPr>
          <w:b/>
          <w:i/>
        </w:rPr>
      </w:pPr>
      <w:r w:rsidRPr="00F60A14">
        <w:rPr>
          <w:b/>
          <w:i/>
        </w:rPr>
        <w:t>Proposal 1: The TA accuracy test case coverage is as below. This meeting only focuses on test case #1 and #4, and the other test case shall be discussed once RAN4 has conclusions on TDD configurations.</w:t>
      </w:r>
    </w:p>
    <w:tbl>
      <w:tblPr>
        <w:tblStyle w:val="TableGrid"/>
        <w:tblW w:w="0" w:type="auto"/>
        <w:tblLook w:val="04A0" w:firstRow="1" w:lastRow="0" w:firstColumn="1" w:lastColumn="0" w:noHBand="0" w:noVBand="1"/>
      </w:tblPr>
      <w:tblGrid>
        <w:gridCol w:w="1856"/>
        <w:gridCol w:w="4195"/>
        <w:gridCol w:w="3578"/>
      </w:tblGrid>
      <w:tr w:rsidR="00F60A14" w14:paraId="3C89999B" w14:textId="77777777" w:rsidTr="00F60A14">
        <w:tc>
          <w:tcPr>
            <w:tcW w:w="1856" w:type="dxa"/>
          </w:tcPr>
          <w:p w14:paraId="4C3ABBAD" w14:textId="77777777" w:rsidR="00F60A14" w:rsidRPr="00F60A14" w:rsidRDefault="00F60A14" w:rsidP="00F60A14">
            <w:pPr>
              <w:rPr>
                <w:b/>
                <w:i/>
              </w:rPr>
            </w:pPr>
            <w:r w:rsidRPr="00F60A14">
              <w:rPr>
                <w:b/>
                <w:i/>
              </w:rPr>
              <w:t>Operation mode</w:t>
            </w:r>
          </w:p>
        </w:tc>
        <w:tc>
          <w:tcPr>
            <w:tcW w:w="4195" w:type="dxa"/>
          </w:tcPr>
          <w:p w14:paraId="043EB085" w14:textId="77777777" w:rsidR="00F60A14" w:rsidRPr="00F60A14" w:rsidRDefault="00F60A14" w:rsidP="00F60A14">
            <w:pPr>
              <w:rPr>
                <w:b/>
                <w:i/>
              </w:rPr>
            </w:pPr>
            <w:r w:rsidRPr="00F60A14">
              <w:rPr>
                <w:b/>
                <w:i/>
              </w:rPr>
              <w:t>Test case</w:t>
            </w:r>
          </w:p>
        </w:tc>
        <w:tc>
          <w:tcPr>
            <w:tcW w:w="3578" w:type="dxa"/>
          </w:tcPr>
          <w:p w14:paraId="74069B88" w14:textId="650B5B05" w:rsidR="00F60A14" w:rsidRPr="00F60A14" w:rsidRDefault="00F60A14" w:rsidP="00F60A14">
            <w:pPr>
              <w:rPr>
                <w:b/>
                <w:i/>
              </w:rPr>
            </w:pPr>
            <w:r w:rsidRPr="00F60A14">
              <w:rPr>
                <w:b/>
                <w:i/>
              </w:rPr>
              <w:t>SCS</w:t>
            </w:r>
            <w:r w:rsidR="00300951">
              <w:rPr>
                <w:b/>
                <w:i/>
              </w:rPr>
              <w:t xml:space="preserve"> &amp; BW</w:t>
            </w:r>
          </w:p>
        </w:tc>
      </w:tr>
      <w:tr w:rsidR="00F60A14" w14:paraId="0169FBC8" w14:textId="77777777" w:rsidTr="00F60A14">
        <w:tc>
          <w:tcPr>
            <w:tcW w:w="1856" w:type="dxa"/>
            <w:vMerge w:val="restart"/>
          </w:tcPr>
          <w:p w14:paraId="05D6AA0D" w14:textId="77777777" w:rsidR="00F60A14" w:rsidRPr="00F60A14" w:rsidRDefault="00F60A14" w:rsidP="00F60A14">
            <w:pPr>
              <w:rPr>
                <w:b/>
                <w:i/>
              </w:rPr>
            </w:pPr>
            <w:r w:rsidRPr="00F60A14">
              <w:rPr>
                <w:b/>
                <w:i/>
              </w:rPr>
              <w:t>EN-DC</w:t>
            </w:r>
          </w:p>
        </w:tc>
        <w:tc>
          <w:tcPr>
            <w:tcW w:w="4195" w:type="dxa"/>
          </w:tcPr>
          <w:p w14:paraId="174666ED" w14:textId="77777777" w:rsidR="00F60A14" w:rsidRPr="00F60A14" w:rsidRDefault="00F60A14" w:rsidP="00F60A14">
            <w:pPr>
              <w:pStyle w:val="ListParagraph"/>
              <w:numPr>
                <w:ilvl w:val="0"/>
                <w:numId w:val="11"/>
              </w:numPr>
              <w:ind w:left="371"/>
              <w:rPr>
                <w:rFonts w:ascii="Times New Roman" w:hAnsi="Times New Roman"/>
                <w:b/>
                <w:i/>
                <w:sz w:val="20"/>
                <w:szCs w:val="20"/>
              </w:rPr>
            </w:pPr>
            <w:r w:rsidRPr="00F60A14">
              <w:rPr>
                <w:rFonts w:ascii="Times New Roman" w:hAnsi="Times New Roman"/>
                <w:b/>
                <w:i/>
                <w:sz w:val="20"/>
                <w:szCs w:val="20"/>
              </w:rPr>
              <w:t>LTE FDD PCell + FR1 FDD PScell</w:t>
            </w:r>
          </w:p>
        </w:tc>
        <w:tc>
          <w:tcPr>
            <w:tcW w:w="3578" w:type="dxa"/>
          </w:tcPr>
          <w:p w14:paraId="02E76067" w14:textId="1DBA1FBC" w:rsidR="00F60A14" w:rsidRPr="00F60A14" w:rsidRDefault="00F60A14" w:rsidP="00F60A14">
            <w:pPr>
              <w:rPr>
                <w:b/>
                <w:i/>
              </w:rPr>
            </w:pPr>
            <w:r w:rsidRPr="00F60A14">
              <w:rPr>
                <w:b/>
                <w:i/>
              </w:rPr>
              <w:t>15kHz</w:t>
            </w:r>
            <w:r w:rsidR="00300951">
              <w:rPr>
                <w:b/>
                <w:i/>
              </w:rPr>
              <w:t xml:space="preserve"> &amp;</w:t>
            </w:r>
            <w:r w:rsidR="00B97BD9">
              <w:rPr>
                <w:b/>
                <w:i/>
              </w:rPr>
              <w:t xml:space="preserve"> </w:t>
            </w:r>
            <w:r w:rsidR="00300951">
              <w:rPr>
                <w:b/>
                <w:i/>
              </w:rPr>
              <w:t>10MHz</w:t>
            </w:r>
          </w:p>
        </w:tc>
      </w:tr>
      <w:tr w:rsidR="00F60A14" w14:paraId="764F224C" w14:textId="77777777" w:rsidTr="00F60A14">
        <w:tc>
          <w:tcPr>
            <w:tcW w:w="1856" w:type="dxa"/>
            <w:vMerge/>
          </w:tcPr>
          <w:p w14:paraId="59ECC926" w14:textId="77777777" w:rsidR="00F60A14" w:rsidRPr="00F60A14" w:rsidRDefault="00F60A14" w:rsidP="00F60A14">
            <w:pPr>
              <w:rPr>
                <w:b/>
                <w:i/>
              </w:rPr>
            </w:pPr>
          </w:p>
        </w:tc>
        <w:tc>
          <w:tcPr>
            <w:tcW w:w="4195" w:type="dxa"/>
          </w:tcPr>
          <w:p w14:paraId="6BEDAF0E" w14:textId="77777777" w:rsidR="00F60A14" w:rsidRPr="00F60A14" w:rsidRDefault="00F60A14" w:rsidP="00F60A14">
            <w:pPr>
              <w:pStyle w:val="ListParagraph"/>
              <w:numPr>
                <w:ilvl w:val="0"/>
                <w:numId w:val="11"/>
              </w:numPr>
              <w:ind w:left="371"/>
              <w:rPr>
                <w:rFonts w:ascii="Times New Roman" w:hAnsi="Times New Roman"/>
                <w:b/>
                <w:i/>
                <w:sz w:val="20"/>
                <w:szCs w:val="20"/>
              </w:rPr>
            </w:pPr>
            <w:r w:rsidRPr="00F60A14">
              <w:rPr>
                <w:rFonts w:ascii="Times New Roman" w:hAnsi="Times New Roman"/>
                <w:b/>
                <w:i/>
                <w:sz w:val="20"/>
                <w:szCs w:val="20"/>
              </w:rPr>
              <w:t>LTE FDD PCell + FR1 TDD PScell</w:t>
            </w:r>
          </w:p>
        </w:tc>
        <w:tc>
          <w:tcPr>
            <w:tcW w:w="3578" w:type="dxa"/>
          </w:tcPr>
          <w:p w14:paraId="1861ADA4" w14:textId="79F09612" w:rsidR="00F60A14" w:rsidRPr="00F60A14" w:rsidRDefault="00F60A14" w:rsidP="00F60A14">
            <w:pPr>
              <w:rPr>
                <w:b/>
                <w:i/>
              </w:rPr>
            </w:pPr>
            <w:r w:rsidRPr="00F60A14">
              <w:rPr>
                <w:b/>
                <w:i/>
              </w:rPr>
              <w:t>15kHz</w:t>
            </w:r>
            <w:r w:rsidR="00B97BD9">
              <w:rPr>
                <w:b/>
                <w:i/>
              </w:rPr>
              <w:t xml:space="preserve"> &amp; 10MHz</w:t>
            </w:r>
          </w:p>
        </w:tc>
      </w:tr>
      <w:tr w:rsidR="00F60A14" w14:paraId="2C6C5933" w14:textId="77777777" w:rsidTr="00F60A14">
        <w:tc>
          <w:tcPr>
            <w:tcW w:w="1856" w:type="dxa"/>
            <w:vMerge/>
          </w:tcPr>
          <w:p w14:paraId="54E3C6E1" w14:textId="77777777" w:rsidR="00F60A14" w:rsidRPr="00F60A14" w:rsidRDefault="00F60A14" w:rsidP="00F60A14">
            <w:pPr>
              <w:rPr>
                <w:b/>
                <w:i/>
              </w:rPr>
            </w:pPr>
          </w:p>
        </w:tc>
        <w:tc>
          <w:tcPr>
            <w:tcW w:w="4195" w:type="dxa"/>
          </w:tcPr>
          <w:p w14:paraId="41517696" w14:textId="77777777" w:rsidR="00F60A14" w:rsidRPr="00F60A14" w:rsidRDefault="00F60A14" w:rsidP="00F60A14">
            <w:pPr>
              <w:pStyle w:val="ListParagraph"/>
              <w:numPr>
                <w:ilvl w:val="0"/>
                <w:numId w:val="11"/>
              </w:numPr>
              <w:ind w:left="371"/>
              <w:rPr>
                <w:rFonts w:ascii="Times New Roman" w:hAnsi="Times New Roman"/>
                <w:b/>
                <w:i/>
                <w:sz w:val="20"/>
                <w:szCs w:val="20"/>
              </w:rPr>
            </w:pPr>
            <w:r w:rsidRPr="00F60A14">
              <w:rPr>
                <w:rFonts w:ascii="Times New Roman" w:hAnsi="Times New Roman"/>
                <w:b/>
                <w:i/>
                <w:sz w:val="20"/>
                <w:szCs w:val="20"/>
              </w:rPr>
              <w:t>LTE FDD PCell + FR2 TDD PScell</w:t>
            </w:r>
          </w:p>
        </w:tc>
        <w:tc>
          <w:tcPr>
            <w:tcW w:w="3578" w:type="dxa"/>
          </w:tcPr>
          <w:p w14:paraId="6D3F31F4" w14:textId="35139321" w:rsidR="00F60A14" w:rsidRPr="00F60A14" w:rsidRDefault="00F60A14" w:rsidP="00F60A14">
            <w:pPr>
              <w:rPr>
                <w:b/>
                <w:i/>
              </w:rPr>
            </w:pPr>
            <w:r w:rsidRPr="00F60A14">
              <w:rPr>
                <w:b/>
                <w:i/>
                <w:lang w:val="en-US"/>
              </w:rPr>
              <w:t>120kHz</w:t>
            </w:r>
            <w:r w:rsidR="00B97BD9">
              <w:rPr>
                <w:b/>
                <w:i/>
              </w:rPr>
              <w:t xml:space="preserve"> &amp; 100MHz</w:t>
            </w:r>
          </w:p>
        </w:tc>
      </w:tr>
      <w:tr w:rsidR="00B97BD9" w14:paraId="4DE6FB5E" w14:textId="77777777" w:rsidTr="00F60A14">
        <w:tc>
          <w:tcPr>
            <w:tcW w:w="1856" w:type="dxa"/>
            <w:vMerge w:val="restart"/>
          </w:tcPr>
          <w:p w14:paraId="53A6C13C" w14:textId="77777777" w:rsidR="00B97BD9" w:rsidRPr="00F60A14" w:rsidRDefault="00B97BD9" w:rsidP="00B97BD9">
            <w:pPr>
              <w:rPr>
                <w:b/>
                <w:i/>
              </w:rPr>
            </w:pPr>
            <w:r w:rsidRPr="00F60A14">
              <w:rPr>
                <w:b/>
                <w:i/>
              </w:rPr>
              <w:t>SA</w:t>
            </w:r>
          </w:p>
        </w:tc>
        <w:tc>
          <w:tcPr>
            <w:tcW w:w="4195" w:type="dxa"/>
          </w:tcPr>
          <w:p w14:paraId="3F4FEE1E" w14:textId="77777777" w:rsidR="00B97BD9" w:rsidRPr="00F60A14" w:rsidRDefault="00B97BD9" w:rsidP="00B97BD9">
            <w:pPr>
              <w:pStyle w:val="ListParagraph"/>
              <w:numPr>
                <w:ilvl w:val="0"/>
                <w:numId w:val="11"/>
              </w:numPr>
              <w:ind w:left="371"/>
              <w:rPr>
                <w:rFonts w:ascii="Times New Roman" w:hAnsi="Times New Roman"/>
                <w:b/>
                <w:i/>
                <w:sz w:val="20"/>
                <w:szCs w:val="20"/>
              </w:rPr>
            </w:pPr>
            <w:r w:rsidRPr="00F60A14">
              <w:rPr>
                <w:rFonts w:ascii="Times New Roman" w:hAnsi="Times New Roman"/>
                <w:b/>
                <w:i/>
                <w:sz w:val="20"/>
                <w:szCs w:val="20"/>
              </w:rPr>
              <w:t>FR1 FDD PCell</w:t>
            </w:r>
          </w:p>
        </w:tc>
        <w:tc>
          <w:tcPr>
            <w:tcW w:w="3578" w:type="dxa"/>
          </w:tcPr>
          <w:p w14:paraId="786ECE23" w14:textId="790B78C0" w:rsidR="00B97BD9" w:rsidRPr="00F60A14" w:rsidRDefault="00B97BD9" w:rsidP="00B97BD9">
            <w:pPr>
              <w:rPr>
                <w:b/>
                <w:i/>
              </w:rPr>
            </w:pPr>
            <w:r w:rsidRPr="00F60A14">
              <w:rPr>
                <w:b/>
                <w:i/>
              </w:rPr>
              <w:t>15kHz</w:t>
            </w:r>
            <w:r>
              <w:rPr>
                <w:b/>
                <w:i/>
              </w:rPr>
              <w:t xml:space="preserve"> &amp; 10MHz</w:t>
            </w:r>
          </w:p>
        </w:tc>
      </w:tr>
      <w:tr w:rsidR="00B97BD9" w14:paraId="00A0AF23" w14:textId="77777777" w:rsidTr="00F60A14">
        <w:tc>
          <w:tcPr>
            <w:tcW w:w="1856" w:type="dxa"/>
            <w:vMerge/>
          </w:tcPr>
          <w:p w14:paraId="3146194B" w14:textId="77777777" w:rsidR="00B97BD9" w:rsidRPr="00F60A14" w:rsidRDefault="00B97BD9" w:rsidP="00B97BD9">
            <w:pPr>
              <w:rPr>
                <w:b/>
                <w:i/>
              </w:rPr>
            </w:pPr>
          </w:p>
        </w:tc>
        <w:tc>
          <w:tcPr>
            <w:tcW w:w="4195" w:type="dxa"/>
          </w:tcPr>
          <w:p w14:paraId="69452B69" w14:textId="77777777" w:rsidR="00B97BD9" w:rsidRPr="00F60A14" w:rsidRDefault="00B97BD9" w:rsidP="00B97BD9">
            <w:pPr>
              <w:pStyle w:val="ListParagraph"/>
              <w:numPr>
                <w:ilvl w:val="0"/>
                <w:numId w:val="11"/>
              </w:numPr>
              <w:ind w:left="371"/>
              <w:rPr>
                <w:rFonts w:ascii="Times New Roman" w:hAnsi="Times New Roman"/>
                <w:b/>
                <w:i/>
                <w:sz w:val="20"/>
                <w:szCs w:val="20"/>
              </w:rPr>
            </w:pPr>
            <w:r w:rsidRPr="00F60A14">
              <w:rPr>
                <w:rFonts w:ascii="Times New Roman" w:hAnsi="Times New Roman"/>
                <w:b/>
                <w:i/>
                <w:sz w:val="20"/>
                <w:szCs w:val="20"/>
              </w:rPr>
              <w:t>FR1 TDD PCell</w:t>
            </w:r>
          </w:p>
        </w:tc>
        <w:tc>
          <w:tcPr>
            <w:tcW w:w="3578" w:type="dxa"/>
          </w:tcPr>
          <w:p w14:paraId="1D9F3AD5" w14:textId="32979508" w:rsidR="00B97BD9" w:rsidRPr="00F60A14" w:rsidRDefault="00B97BD9" w:rsidP="00B97BD9">
            <w:pPr>
              <w:rPr>
                <w:b/>
                <w:i/>
              </w:rPr>
            </w:pPr>
            <w:r w:rsidRPr="00F60A14">
              <w:rPr>
                <w:b/>
                <w:i/>
              </w:rPr>
              <w:t>15kHz</w:t>
            </w:r>
            <w:r>
              <w:rPr>
                <w:b/>
                <w:i/>
              </w:rPr>
              <w:t xml:space="preserve"> &amp; 10MHz</w:t>
            </w:r>
          </w:p>
        </w:tc>
      </w:tr>
      <w:tr w:rsidR="00B97BD9" w14:paraId="44D2B131" w14:textId="77777777" w:rsidTr="00F60A14">
        <w:tc>
          <w:tcPr>
            <w:tcW w:w="1856" w:type="dxa"/>
            <w:vMerge/>
          </w:tcPr>
          <w:p w14:paraId="2F6B7635" w14:textId="77777777" w:rsidR="00B97BD9" w:rsidRPr="00F60A14" w:rsidRDefault="00B97BD9" w:rsidP="00B97BD9">
            <w:pPr>
              <w:rPr>
                <w:b/>
                <w:i/>
              </w:rPr>
            </w:pPr>
          </w:p>
        </w:tc>
        <w:tc>
          <w:tcPr>
            <w:tcW w:w="4195" w:type="dxa"/>
          </w:tcPr>
          <w:p w14:paraId="48A29457" w14:textId="77777777" w:rsidR="00B97BD9" w:rsidRPr="00F60A14" w:rsidRDefault="00B97BD9" w:rsidP="00B97BD9">
            <w:pPr>
              <w:pStyle w:val="ListParagraph"/>
              <w:numPr>
                <w:ilvl w:val="0"/>
                <w:numId w:val="11"/>
              </w:numPr>
              <w:ind w:left="371"/>
              <w:rPr>
                <w:rFonts w:ascii="Times New Roman" w:hAnsi="Times New Roman"/>
                <w:b/>
                <w:i/>
                <w:sz w:val="20"/>
                <w:szCs w:val="20"/>
              </w:rPr>
            </w:pPr>
            <w:r w:rsidRPr="00F60A14">
              <w:rPr>
                <w:rFonts w:ascii="Times New Roman" w:hAnsi="Times New Roman"/>
                <w:b/>
                <w:i/>
                <w:sz w:val="20"/>
                <w:szCs w:val="20"/>
              </w:rPr>
              <w:t>FR2 TDD PCell</w:t>
            </w:r>
          </w:p>
        </w:tc>
        <w:tc>
          <w:tcPr>
            <w:tcW w:w="3578" w:type="dxa"/>
          </w:tcPr>
          <w:p w14:paraId="20219EB8" w14:textId="50AF39F7" w:rsidR="00B97BD9" w:rsidRPr="00F60A14" w:rsidRDefault="00B97BD9" w:rsidP="00B97BD9">
            <w:pPr>
              <w:rPr>
                <w:b/>
                <w:i/>
              </w:rPr>
            </w:pPr>
            <w:r w:rsidRPr="00F60A14">
              <w:rPr>
                <w:b/>
                <w:i/>
                <w:lang w:val="en-US"/>
              </w:rPr>
              <w:t>120kHz</w:t>
            </w:r>
            <w:r>
              <w:rPr>
                <w:b/>
                <w:i/>
              </w:rPr>
              <w:t xml:space="preserve"> &amp; 100MHz</w:t>
            </w:r>
          </w:p>
        </w:tc>
      </w:tr>
    </w:tbl>
    <w:p w14:paraId="0ADF21D0" w14:textId="4EC98150" w:rsidR="00F60A14" w:rsidRDefault="000773FF" w:rsidP="00F60A14">
      <w:pPr>
        <w:pStyle w:val="Heading1"/>
        <w:rPr>
          <w:sz w:val="32"/>
        </w:rPr>
      </w:pPr>
      <w:r>
        <w:rPr>
          <w:sz w:val="32"/>
        </w:rPr>
        <w:t>Test case summary</w:t>
      </w:r>
    </w:p>
    <w:p w14:paraId="45999D36" w14:textId="2FA11257" w:rsidR="000773FF" w:rsidRDefault="000773FF" w:rsidP="000773FF">
      <w:pPr>
        <w:pStyle w:val="Caption"/>
        <w:jc w:val="center"/>
      </w:pPr>
      <w:r>
        <w:t xml:space="preserve">Table </w:t>
      </w:r>
      <w:r>
        <w:fldChar w:fldCharType="begin"/>
      </w:r>
      <w:r>
        <w:instrText xml:space="preserve"> SEQ Table \* ARABIC </w:instrText>
      </w:r>
      <w:r>
        <w:fldChar w:fldCharType="separate"/>
      </w:r>
      <w:r w:rsidR="009A6211">
        <w:rPr>
          <w:noProof/>
        </w:rPr>
        <w:t>1</w:t>
      </w:r>
      <w:r>
        <w:fldChar w:fldCharType="end"/>
      </w:r>
      <w:r>
        <w:t>. Test case summary</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559"/>
        <w:gridCol w:w="2126"/>
        <w:gridCol w:w="709"/>
        <w:gridCol w:w="2693"/>
        <w:gridCol w:w="2930"/>
      </w:tblGrid>
      <w:tr w:rsidR="006059B5" w14:paraId="164FC4A4" w14:textId="77777777" w:rsidTr="006059B5">
        <w:tc>
          <w:tcPr>
            <w:tcW w:w="392" w:type="dxa"/>
            <w:tcBorders>
              <w:top w:val="single" w:sz="4" w:space="0" w:color="auto"/>
              <w:left w:val="single" w:sz="4" w:space="0" w:color="auto"/>
              <w:bottom w:val="single" w:sz="4" w:space="0" w:color="auto"/>
              <w:right w:val="single" w:sz="4" w:space="0" w:color="auto"/>
            </w:tcBorders>
            <w:hideMark/>
          </w:tcPr>
          <w:p w14:paraId="03DFDBF8" w14:textId="77777777" w:rsidR="006059B5" w:rsidRDefault="006059B5" w:rsidP="006059B5">
            <w:pPr>
              <w:numPr>
                <w:ilvl w:val="0"/>
                <w:numId w:val="12"/>
              </w:numPr>
              <w:overflowPunct/>
              <w:autoSpaceDE/>
              <w:autoSpaceDN/>
              <w:adjustRightInd/>
              <w:spacing w:before="0" w:after="0" w:line="276" w:lineRule="auto"/>
              <w:ind w:left="1135" w:hanging="284"/>
              <w:textAlignment w:val="auto"/>
              <w:rPr>
                <w:rFonts w:ascii="CG Times (WN)" w:hAnsi="CG Times (WN)"/>
                <w:sz w:val="16"/>
                <w:szCs w:val="16"/>
                <w:lang w:val="en-US"/>
              </w:rPr>
            </w:pPr>
            <w:r>
              <w:rPr>
                <w:rFonts w:ascii="CG Times (WN)" w:hAnsi="CG Times (WN)"/>
                <w:b/>
                <w:bCs/>
                <w:sz w:val="16"/>
                <w:szCs w:val="16"/>
              </w:rPr>
              <w:t>No</w:t>
            </w:r>
          </w:p>
        </w:tc>
        <w:tc>
          <w:tcPr>
            <w:tcW w:w="1559" w:type="dxa"/>
            <w:tcBorders>
              <w:top w:val="single" w:sz="4" w:space="0" w:color="auto"/>
              <w:left w:val="single" w:sz="4" w:space="0" w:color="auto"/>
              <w:bottom w:val="single" w:sz="4" w:space="0" w:color="auto"/>
              <w:right w:val="single" w:sz="4" w:space="0" w:color="auto"/>
            </w:tcBorders>
            <w:hideMark/>
          </w:tcPr>
          <w:p w14:paraId="3E066F32" w14:textId="77777777" w:rsidR="006059B5" w:rsidRDefault="006059B5">
            <w:pPr>
              <w:spacing w:after="0"/>
              <w:rPr>
                <w:rFonts w:ascii="CG Times (WN)" w:hAnsi="CG Times (WN)"/>
                <w:b/>
                <w:bCs/>
                <w:sz w:val="16"/>
                <w:szCs w:val="16"/>
              </w:rPr>
            </w:pPr>
            <w:r>
              <w:rPr>
                <w:rFonts w:ascii="CG Times (WN)" w:hAnsi="CG Times (WN)"/>
                <w:b/>
                <w:bCs/>
                <w:sz w:val="16"/>
                <w:szCs w:val="16"/>
              </w:rPr>
              <w:t>Feature/core requirements</w:t>
            </w:r>
          </w:p>
        </w:tc>
        <w:tc>
          <w:tcPr>
            <w:tcW w:w="2126" w:type="dxa"/>
            <w:tcBorders>
              <w:top w:val="single" w:sz="4" w:space="0" w:color="auto"/>
              <w:left w:val="single" w:sz="4" w:space="0" w:color="auto"/>
              <w:bottom w:val="single" w:sz="4" w:space="0" w:color="auto"/>
              <w:right w:val="single" w:sz="4" w:space="0" w:color="auto"/>
            </w:tcBorders>
            <w:hideMark/>
          </w:tcPr>
          <w:p w14:paraId="17E495AF" w14:textId="77777777" w:rsidR="006059B5" w:rsidRDefault="006059B5">
            <w:pPr>
              <w:spacing w:after="0"/>
              <w:rPr>
                <w:rFonts w:ascii="CG Times (WN)" w:hAnsi="CG Times (WN)"/>
                <w:sz w:val="16"/>
                <w:szCs w:val="16"/>
              </w:rPr>
            </w:pPr>
            <w:r>
              <w:rPr>
                <w:rFonts w:ascii="CG Times (WN)" w:hAnsi="CG Times (WN)"/>
                <w:b/>
                <w:bCs/>
                <w:sz w:val="16"/>
                <w:szCs w:val="16"/>
              </w:rPr>
              <w:t>Type of Test</w:t>
            </w:r>
          </w:p>
        </w:tc>
        <w:tc>
          <w:tcPr>
            <w:tcW w:w="709" w:type="dxa"/>
            <w:tcBorders>
              <w:top w:val="single" w:sz="4" w:space="0" w:color="auto"/>
              <w:left w:val="single" w:sz="4" w:space="0" w:color="auto"/>
              <w:bottom w:val="single" w:sz="4" w:space="0" w:color="auto"/>
              <w:right w:val="single" w:sz="4" w:space="0" w:color="auto"/>
            </w:tcBorders>
            <w:hideMark/>
          </w:tcPr>
          <w:p w14:paraId="374F1DDC" w14:textId="77777777" w:rsidR="006059B5" w:rsidRDefault="006059B5">
            <w:pPr>
              <w:spacing w:after="0"/>
              <w:rPr>
                <w:rFonts w:ascii="CG Times (WN)" w:hAnsi="CG Times (WN)"/>
                <w:sz w:val="16"/>
                <w:szCs w:val="16"/>
              </w:rPr>
            </w:pPr>
            <w:r>
              <w:rPr>
                <w:rFonts w:ascii="CG Times (WN)" w:hAnsi="CG Times (WN)"/>
                <w:b/>
                <w:bCs/>
                <w:sz w:val="16"/>
                <w:szCs w:val="16"/>
              </w:rPr>
              <w:t>No of tests</w:t>
            </w:r>
          </w:p>
        </w:tc>
        <w:tc>
          <w:tcPr>
            <w:tcW w:w="2693" w:type="dxa"/>
            <w:tcBorders>
              <w:top w:val="single" w:sz="4" w:space="0" w:color="auto"/>
              <w:left w:val="single" w:sz="4" w:space="0" w:color="auto"/>
              <w:bottom w:val="single" w:sz="4" w:space="0" w:color="auto"/>
              <w:right w:val="single" w:sz="4" w:space="0" w:color="auto"/>
            </w:tcBorders>
            <w:hideMark/>
          </w:tcPr>
          <w:p w14:paraId="71395F1B" w14:textId="77777777" w:rsidR="006059B5" w:rsidRDefault="006059B5">
            <w:pPr>
              <w:spacing w:after="0"/>
              <w:rPr>
                <w:rFonts w:ascii="CG Times (WN)" w:hAnsi="CG Times (WN)"/>
                <w:sz w:val="16"/>
                <w:szCs w:val="16"/>
              </w:rPr>
            </w:pPr>
            <w:r>
              <w:rPr>
                <w:rFonts w:ascii="CG Times (WN)" w:hAnsi="CG Times (WN)"/>
                <w:b/>
                <w:bCs/>
                <w:color w:val="000000"/>
                <w:sz w:val="16"/>
                <w:szCs w:val="16"/>
              </w:rPr>
              <w:t>Basic test configuration</w:t>
            </w:r>
          </w:p>
        </w:tc>
        <w:tc>
          <w:tcPr>
            <w:tcW w:w="2930" w:type="dxa"/>
            <w:tcBorders>
              <w:top w:val="single" w:sz="4" w:space="0" w:color="auto"/>
              <w:left w:val="single" w:sz="4" w:space="0" w:color="auto"/>
              <w:bottom w:val="single" w:sz="4" w:space="0" w:color="auto"/>
              <w:right w:val="single" w:sz="4" w:space="0" w:color="auto"/>
            </w:tcBorders>
            <w:hideMark/>
          </w:tcPr>
          <w:p w14:paraId="41027503" w14:textId="77777777" w:rsidR="006059B5" w:rsidRDefault="006059B5">
            <w:pPr>
              <w:spacing w:after="0"/>
              <w:rPr>
                <w:rFonts w:ascii="CG Times (WN)" w:hAnsi="CG Times (WN)"/>
                <w:sz w:val="16"/>
                <w:szCs w:val="16"/>
              </w:rPr>
            </w:pPr>
            <w:r>
              <w:rPr>
                <w:rFonts w:ascii="CG Times (WN)" w:hAnsi="CG Times (WN)"/>
                <w:b/>
                <w:bCs/>
                <w:color w:val="000000"/>
                <w:sz w:val="16"/>
                <w:szCs w:val="16"/>
              </w:rPr>
              <w:t>Comments</w:t>
            </w:r>
          </w:p>
        </w:tc>
      </w:tr>
      <w:tr w:rsidR="006059B5" w14:paraId="6613461D" w14:textId="77777777" w:rsidTr="006059B5">
        <w:tc>
          <w:tcPr>
            <w:tcW w:w="392" w:type="dxa"/>
            <w:tcBorders>
              <w:top w:val="single" w:sz="4" w:space="0" w:color="auto"/>
              <w:left w:val="single" w:sz="4" w:space="0" w:color="auto"/>
              <w:bottom w:val="single" w:sz="4" w:space="0" w:color="auto"/>
              <w:right w:val="single" w:sz="4" w:space="0" w:color="auto"/>
            </w:tcBorders>
            <w:hideMark/>
          </w:tcPr>
          <w:p w14:paraId="0D37852C" w14:textId="77777777" w:rsidR="006059B5" w:rsidRDefault="006059B5" w:rsidP="006059B5">
            <w:pPr>
              <w:spacing w:after="0"/>
              <w:rPr>
                <w:rFonts w:ascii="CG Times (WN)" w:hAnsi="CG Times (WN)"/>
                <w:sz w:val="16"/>
                <w:szCs w:val="16"/>
              </w:rPr>
            </w:pPr>
            <w:r>
              <w:rPr>
                <w:rFonts w:ascii="CG Times (WN)" w:hAnsi="CG Times (WN)"/>
                <w:sz w:val="16"/>
                <w:szCs w:val="16"/>
              </w:rPr>
              <w:t>1</w:t>
            </w:r>
          </w:p>
        </w:tc>
        <w:tc>
          <w:tcPr>
            <w:tcW w:w="1559" w:type="dxa"/>
            <w:tcBorders>
              <w:top w:val="single" w:sz="4" w:space="0" w:color="auto"/>
              <w:left w:val="single" w:sz="4" w:space="0" w:color="auto"/>
              <w:bottom w:val="single" w:sz="4" w:space="0" w:color="auto"/>
              <w:right w:val="single" w:sz="4" w:space="0" w:color="auto"/>
            </w:tcBorders>
          </w:tcPr>
          <w:p w14:paraId="422DDE3F" w14:textId="46E2481C" w:rsidR="006059B5" w:rsidRDefault="006059B5" w:rsidP="006059B5">
            <w:pPr>
              <w:spacing w:after="0"/>
              <w:rPr>
                <w:rFonts w:ascii="CG Times (WN)" w:hAnsi="CG Times (WN)"/>
                <w:sz w:val="16"/>
                <w:szCs w:val="16"/>
              </w:rPr>
            </w:pPr>
            <w:r>
              <w:rPr>
                <w:rFonts w:ascii="CG Times (WN)" w:hAnsi="CG Times (WN)"/>
                <w:sz w:val="16"/>
                <w:szCs w:val="16"/>
              </w:rPr>
              <w:t>Timing Advance (section 7.3.2)</w:t>
            </w:r>
          </w:p>
        </w:tc>
        <w:tc>
          <w:tcPr>
            <w:tcW w:w="2126" w:type="dxa"/>
            <w:tcBorders>
              <w:top w:val="single" w:sz="4" w:space="0" w:color="auto"/>
              <w:left w:val="single" w:sz="4" w:space="0" w:color="auto"/>
              <w:bottom w:val="single" w:sz="4" w:space="0" w:color="auto"/>
              <w:right w:val="single" w:sz="4" w:space="0" w:color="auto"/>
            </w:tcBorders>
            <w:hideMark/>
          </w:tcPr>
          <w:p w14:paraId="74B3F9F0" w14:textId="6D3937B2" w:rsidR="006059B5" w:rsidRDefault="006059B5" w:rsidP="006059B5">
            <w:pPr>
              <w:spacing w:after="0"/>
              <w:rPr>
                <w:rFonts w:ascii="CG Times (WN)" w:hAnsi="CG Times (WN)"/>
                <w:sz w:val="16"/>
                <w:szCs w:val="16"/>
              </w:rPr>
            </w:pPr>
            <w:r>
              <w:rPr>
                <w:rFonts w:ascii="CG Times (WN)" w:hAnsi="CG Times (WN)"/>
                <w:sz w:val="16"/>
                <w:szCs w:val="16"/>
              </w:rPr>
              <w:t>UE Timing Advance Adjustment Accuracy Test with FDD E-UTRAN PCell and FDD PScell in FR1</w:t>
            </w:r>
          </w:p>
        </w:tc>
        <w:tc>
          <w:tcPr>
            <w:tcW w:w="709" w:type="dxa"/>
            <w:tcBorders>
              <w:top w:val="single" w:sz="4" w:space="0" w:color="auto"/>
              <w:left w:val="single" w:sz="4" w:space="0" w:color="auto"/>
              <w:bottom w:val="single" w:sz="4" w:space="0" w:color="auto"/>
              <w:right w:val="single" w:sz="4" w:space="0" w:color="auto"/>
            </w:tcBorders>
            <w:hideMark/>
          </w:tcPr>
          <w:p w14:paraId="37887156" w14:textId="618A854B" w:rsidR="006059B5" w:rsidRDefault="006059B5" w:rsidP="006059B5">
            <w:pPr>
              <w:spacing w:after="0"/>
              <w:rPr>
                <w:rFonts w:ascii="CG Times (WN)" w:hAnsi="CG Times (WN)"/>
                <w:sz w:val="16"/>
                <w:szCs w:val="16"/>
              </w:rPr>
            </w:pPr>
            <w:r>
              <w:rPr>
                <w:rFonts w:ascii="CG Times (WN)" w:hAnsi="CG Times (WN)"/>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3DFDCA91" w14:textId="77777777" w:rsidR="000773FF" w:rsidRDefault="006059B5" w:rsidP="006059B5">
            <w:pPr>
              <w:spacing w:after="0"/>
              <w:rPr>
                <w:rFonts w:ascii="CG Times (WN)" w:hAnsi="CG Times (WN)"/>
                <w:sz w:val="16"/>
                <w:szCs w:val="16"/>
              </w:rPr>
            </w:pPr>
            <w:r>
              <w:rPr>
                <w:rFonts w:ascii="CG Times (WN)" w:hAnsi="CG Times (WN)"/>
                <w:sz w:val="16"/>
                <w:szCs w:val="16"/>
              </w:rPr>
              <w:t>Number of cells = 2.</w:t>
            </w:r>
          </w:p>
          <w:p w14:paraId="45127CCD" w14:textId="4A8A1265" w:rsidR="006059B5" w:rsidRDefault="000773FF" w:rsidP="006059B5">
            <w:pPr>
              <w:spacing w:after="0"/>
              <w:rPr>
                <w:rFonts w:ascii="CG Times (WN)" w:hAnsi="CG Times (WN)"/>
                <w:sz w:val="16"/>
                <w:szCs w:val="16"/>
              </w:rPr>
            </w:pPr>
            <w:r>
              <w:rPr>
                <w:rFonts w:ascii="CG Times (WN)" w:hAnsi="CG Times (WN)"/>
                <w:sz w:val="16"/>
                <w:szCs w:val="16"/>
              </w:rPr>
              <w:t>Inter-Band EN-DC is configured.</w:t>
            </w:r>
            <w:r w:rsidR="006059B5">
              <w:rPr>
                <w:rFonts w:ascii="CG Times (WN)" w:hAnsi="CG Times (WN)"/>
                <w:sz w:val="16"/>
                <w:szCs w:val="16"/>
              </w:rPr>
              <w:br/>
              <w:t>Cell1 = PCell</w:t>
            </w:r>
            <w:r w:rsidR="00300951">
              <w:rPr>
                <w:rFonts w:ascii="CG Times (WN)" w:hAnsi="CG Times (WN)"/>
                <w:sz w:val="16"/>
                <w:szCs w:val="16"/>
              </w:rPr>
              <w:t xml:space="preserve"> (E-UTRAN FDD)</w:t>
            </w:r>
            <w:r w:rsidR="006059B5">
              <w:rPr>
                <w:rFonts w:ascii="CG Times (WN)" w:hAnsi="CG Times (WN)"/>
                <w:sz w:val="16"/>
                <w:szCs w:val="16"/>
              </w:rPr>
              <w:t xml:space="preserve">. Cell2 = </w:t>
            </w:r>
            <w:r w:rsidR="00300951">
              <w:rPr>
                <w:rFonts w:ascii="CG Times (WN)" w:hAnsi="CG Times (WN)"/>
                <w:sz w:val="16"/>
                <w:szCs w:val="16"/>
              </w:rPr>
              <w:t>PSc</w:t>
            </w:r>
            <w:r w:rsidR="006059B5">
              <w:rPr>
                <w:rFonts w:ascii="CG Times (WN)" w:hAnsi="CG Times (WN)"/>
                <w:sz w:val="16"/>
                <w:szCs w:val="16"/>
              </w:rPr>
              <w:t>ell</w:t>
            </w:r>
            <w:r w:rsidR="00300951">
              <w:rPr>
                <w:rFonts w:ascii="CG Times (WN)" w:hAnsi="CG Times (WN)"/>
                <w:sz w:val="16"/>
                <w:szCs w:val="16"/>
              </w:rPr>
              <w:t>(NR</w:t>
            </w:r>
            <w:r>
              <w:rPr>
                <w:rFonts w:ascii="CG Times (WN)" w:hAnsi="CG Times (WN)"/>
                <w:sz w:val="16"/>
                <w:szCs w:val="16"/>
              </w:rPr>
              <w:t xml:space="preserve"> FDD in</w:t>
            </w:r>
            <w:r w:rsidR="00300951">
              <w:rPr>
                <w:rFonts w:ascii="CG Times (WN)" w:hAnsi="CG Times (WN)"/>
                <w:sz w:val="16"/>
                <w:szCs w:val="16"/>
              </w:rPr>
              <w:t xml:space="preserve"> FR1)</w:t>
            </w:r>
            <w:r w:rsidR="006059B5">
              <w:rPr>
                <w:rFonts w:ascii="CG Times (WN)" w:hAnsi="CG Times (WN)"/>
                <w:sz w:val="16"/>
                <w:szCs w:val="16"/>
              </w:rPr>
              <w:t>.</w:t>
            </w:r>
            <w:r w:rsidR="006059B5">
              <w:rPr>
                <w:rFonts w:ascii="CG Times (WN)" w:hAnsi="CG Times (WN)"/>
                <w:sz w:val="16"/>
                <w:szCs w:val="16"/>
              </w:rPr>
              <w:br/>
              <w:t xml:space="preserve">Cell BW = </w:t>
            </w:r>
            <w:r>
              <w:rPr>
                <w:rFonts w:ascii="CG Times (WN)" w:hAnsi="CG Times (WN)"/>
                <w:sz w:val="16"/>
                <w:szCs w:val="16"/>
              </w:rPr>
              <w:t>1</w:t>
            </w:r>
            <w:r w:rsidR="006059B5">
              <w:rPr>
                <w:rFonts w:ascii="CG Times (WN)" w:hAnsi="CG Times (WN)"/>
                <w:sz w:val="16"/>
                <w:szCs w:val="16"/>
              </w:rPr>
              <w:t>0+</w:t>
            </w:r>
            <w:r>
              <w:rPr>
                <w:rFonts w:ascii="CG Times (WN)" w:hAnsi="CG Times (WN)"/>
                <w:sz w:val="16"/>
                <w:szCs w:val="16"/>
              </w:rPr>
              <w:t>1</w:t>
            </w:r>
            <w:r w:rsidR="006059B5">
              <w:rPr>
                <w:rFonts w:ascii="CG Times (WN)" w:hAnsi="CG Times (WN)"/>
                <w:sz w:val="16"/>
                <w:szCs w:val="16"/>
              </w:rPr>
              <w:t xml:space="preserve">0 MHz </w:t>
            </w:r>
          </w:p>
          <w:p w14:paraId="698D50E0" w14:textId="4DC6711E" w:rsidR="00552BEA" w:rsidRDefault="00552BEA" w:rsidP="006059B5">
            <w:pPr>
              <w:spacing w:after="0"/>
              <w:rPr>
                <w:rFonts w:ascii="CG Times (WN)" w:hAnsi="CG Times (WN)"/>
                <w:sz w:val="16"/>
                <w:szCs w:val="16"/>
              </w:rPr>
            </w:pPr>
            <w:r>
              <w:rPr>
                <w:rFonts w:ascii="CG Times (WN)" w:hAnsi="CG Times (WN)"/>
                <w:sz w:val="16"/>
                <w:szCs w:val="16"/>
              </w:rPr>
              <w:t>Cell2 SCS=15kHz</w:t>
            </w:r>
          </w:p>
          <w:p w14:paraId="714A9E02" w14:textId="77777777" w:rsidR="006059B5" w:rsidRDefault="006059B5" w:rsidP="006059B5">
            <w:pPr>
              <w:spacing w:after="0"/>
              <w:rPr>
                <w:rFonts w:ascii="CG Times (WN)" w:hAnsi="CG Times (WN)"/>
                <w:sz w:val="16"/>
                <w:szCs w:val="16"/>
              </w:rPr>
            </w:pPr>
            <w:r>
              <w:rPr>
                <w:rFonts w:ascii="CG Times (WN)" w:hAnsi="CG Times (WN)"/>
                <w:sz w:val="16"/>
                <w:szCs w:val="16"/>
              </w:rPr>
              <w:t>Non-DRX.</w:t>
            </w:r>
          </w:p>
          <w:p w14:paraId="569CB540" w14:textId="737B692C" w:rsidR="006059B5" w:rsidRDefault="00286C9D" w:rsidP="006059B5">
            <w:pPr>
              <w:spacing w:after="0"/>
              <w:rPr>
                <w:rFonts w:ascii="CG Times (WN)" w:hAnsi="CG Times (WN)"/>
                <w:sz w:val="16"/>
                <w:szCs w:val="16"/>
              </w:rPr>
            </w:pPr>
            <w:r>
              <w:rPr>
                <w:rFonts w:ascii="CG Times (WN)" w:hAnsi="CG Times (WN)"/>
                <w:sz w:val="16"/>
                <w:szCs w:val="16"/>
              </w:rPr>
              <w:t>Channel model: AWGN</w:t>
            </w:r>
          </w:p>
          <w:p w14:paraId="54E24246" w14:textId="3CE87C85" w:rsidR="006059B5" w:rsidRDefault="000773FF" w:rsidP="006059B5">
            <w:pPr>
              <w:spacing w:after="0"/>
              <w:rPr>
                <w:rFonts w:ascii="CG Times (WN)" w:hAnsi="CG Times (WN)"/>
                <w:sz w:val="16"/>
                <w:szCs w:val="16"/>
              </w:rPr>
            </w:pPr>
            <w:r>
              <w:rPr>
                <w:rFonts w:ascii="CG Times (WN)" w:hAnsi="CG Times (WN)"/>
                <w:sz w:val="16"/>
                <w:szCs w:val="16"/>
              </w:rPr>
              <w:t>Two</w:t>
            </w:r>
            <w:r w:rsidR="006059B5">
              <w:rPr>
                <w:rFonts w:ascii="CG Times (WN)" w:hAnsi="CG Times (WN)"/>
                <w:sz w:val="16"/>
                <w:szCs w:val="16"/>
              </w:rPr>
              <w:t xml:space="preserve"> TAG configuration </w:t>
            </w:r>
            <w:r>
              <w:rPr>
                <w:rFonts w:ascii="CG Times (WN)" w:hAnsi="CG Times (WN)"/>
                <w:sz w:val="16"/>
                <w:szCs w:val="16"/>
              </w:rPr>
              <w:t>are</w:t>
            </w:r>
            <w:r w:rsidR="006059B5">
              <w:rPr>
                <w:rFonts w:ascii="CG Times (WN)" w:hAnsi="CG Times (WN)"/>
                <w:sz w:val="16"/>
                <w:szCs w:val="16"/>
              </w:rPr>
              <w:t xml:space="preserve"> configured, PCell</w:t>
            </w:r>
            <w:r>
              <w:rPr>
                <w:rFonts w:ascii="CG Times (WN)" w:hAnsi="CG Times (WN)"/>
                <w:sz w:val="16"/>
                <w:szCs w:val="16"/>
              </w:rPr>
              <w:t xml:space="preserve"> in pTAG</w:t>
            </w:r>
            <w:r w:rsidR="006059B5">
              <w:rPr>
                <w:rFonts w:ascii="CG Times (WN)" w:hAnsi="CG Times (WN)"/>
                <w:sz w:val="16"/>
                <w:szCs w:val="16"/>
              </w:rPr>
              <w:t xml:space="preserve"> and </w:t>
            </w:r>
            <w:r>
              <w:rPr>
                <w:rFonts w:ascii="CG Times (WN)" w:hAnsi="CG Times (WN)"/>
                <w:sz w:val="16"/>
                <w:szCs w:val="16"/>
              </w:rPr>
              <w:t>P</w:t>
            </w:r>
            <w:r w:rsidR="006059B5">
              <w:rPr>
                <w:rFonts w:ascii="CG Times (WN)" w:hAnsi="CG Times (WN)"/>
                <w:sz w:val="16"/>
                <w:szCs w:val="16"/>
              </w:rPr>
              <w:t>S</w:t>
            </w:r>
            <w:r>
              <w:rPr>
                <w:rFonts w:ascii="CG Times (WN)" w:hAnsi="CG Times (WN)"/>
                <w:sz w:val="16"/>
                <w:szCs w:val="16"/>
              </w:rPr>
              <w:t>c</w:t>
            </w:r>
            <w:r w:rsidR="006059B5">
              <w:rPr>
                <w:rFonts w:ascii="CG Times (WN)" w:hAnsi="CG Times (WN)"/>
                <w:sz w:val="16"/>
                <w:szCs w:val="16"/>
              </w:rPr>
              <w:t xml:space="preserve">ell in </w:t>
            </w:r>
            <w:r>
              <w:rPr>
                <w:rFonts w:ascii="CG Times (WN)" w:hAnsi="CG Times (WN)"/>
                <w:sz w:val="16"/>
                <w:szCs w:val="16"/>
              </w:rPr>
              <w:t>s</w:t>
            </w:r>
            <w:r w:rsidR="006059B5">
              <w:rPr>
                <w:rFonts w:ascii="CG Times (WN)" w:hAnsi="CG Times (WN)"/>
                <w:sz w:val="16"/>
                <w:szCs w:val="16"/>
              </w:rPr>
              <w:t>TAG.</w:t>
            </w:r>
          </w:p>
          <w:p w14:paraId="07155219" w14:textId="77777777" w:rsidR="006059B5" w:rsidRDefault="006059B5" w:rsidP="006059B5">
            <w:pPr>
              <w:spacing w:after="0"/>
              <w:rPr>
                <w:rFonts w:ascii="CG Times (WN)" w:hAnsi="CG Times (WN)"/>
                <w:sz w:val="16"/>
                <w:szCs w:val="16"/>
              </w:rPr>
            </w:pPr>
          </w:p>
          <w:p w14:paraId="57FB3451" w14:textId="45B16FBE" w:rsidR="006059B5" w:rsidRDefault="006059B5" w:rsidP="006059B5">
            <w:pPr>
              <w:spacing w:after="0"/>
              <w:rPr>
                <w:rFonts w:ascii="CG Times (WN)" w:hAnsi="CG Times (WN)"/>
                <w:sz w:val="16"/>
                <w:szCs w:val="16"/>
              </w:rPr>
            </w:pPr>
            <w:r>
              <w:rPr>
                <w:rFonts w:ascii="CG Times (WN)" w:hAnsi="CG Times (WN)"/>
                <w:sz w:val="16"/>
                <w:szCs w:val="16"/>
              </w:rPr>
              <w:t>General Test Parameters</w:t>
            </w:r>
            <w:r w:rsidR="00E01456">
              <w:rPr>
                <w:rFonts w:ascii="CG Times (WN)" w:hAnsi="CG Times (WN)"/>
                <w:sz w:val="16"/>
                <w:szCs w:val="16"/>
              </w:rPr>
              <w:t xml:space="preserve"> for NR PScell</w:t>
            </w:r>
            <w:r>
              <w:rPr>
                <w:rFonts w:ascii="CG Times (WN)" w:hAnsi="CG Times (WN)"/>
                <w:sz w:val="16"/>
                <w:szCs w:val="16"/>
              </w:rPr>
              <w:t xml:space="preserve"> </w:t>
            </w:r>
            <w:r w:rsidR="00E01456">
              <w:rPr>
                <w:rFonts w:ascii="CG Times (WN)" w:hAnsi="CG Times (WN)"/>
                <w:sz w:val="16"/>
                <w:szCs w:val="16"/>
              </w:rPr>
              <w:t>in</w:t>
            </w:r>
            <w:r>
              <w:rPr>
                <w:rFonts w:ascii="CG Times (WN)" w:hAnsi="CG Times (WN)"/>
                <w:sz w:val="16"/>
                <w:szCs w:val="16"/>
              </w:rPr>
              <w:t xml:space="preserve"> </w:t>
            </w:r>
            <w:r w:rsidR="000773FF">
              <w:rPr>
                <w:rFonts w:ascii="CG Times (WN)" w:hAnsi="CG Times (WN)"/>
                <w:sz w:val="16"/>
                <w:szCs w:val="16"/>
              </w:rPr>
              <w:t>this test case is in</w:t>
            </w:r>
            <w:r>
              <w:rPr>
                <w:rFonts w:ascii="CG Times (WN)" w:hAnsi="CG Times (WN)"/>
                <w:sz w:val="16"/>
                <w:szCs w:val="16"/>
              </w:rPr>
              <w:t xml:space="preserve"> Table </w:t>
            </w:r>
            <w:r w:rsidR="000773FF">
              <w:rPr>
                <w:rFonts w:ascii="CG Times (WN)" w:hAnsi="CG Times (WN)"/>
                <w:sz w:val="16"/>
                <w:szCs w:val="16"/>
              </w:rPr>
              <w:t>2</w:t>
            </w:r>
            <w:r>
              <w:rPr>
                <w:rFonts w:ascii="CG Times (WN)" w:hAnsi="CG Times (WN)"/>
                <w:sz w:val="16"/>
                <w:szCs w:val="16"/>
              </w:rPr>
              <w:t>.</w:t>
            </w:r>
          </w:p>
          <w:p w14:paraId="5B12D9D8" w14:textId="767C58E2" w:rsidR="006059B5" w:rsidRDefault="00E01456" w:rsidP="006059B5">
            <w:pPr>
              <w:spacing w:after="0"/>
              <w:rPr>
                <w:rFonts w:ascii="CG Times (WN)" w:hAnsi="CG Times (WN)"/>
                <w:sz w:val="16"/>
                <w:szCs w:val="16"/>
              </w:rPr>
            </w:pPr>
            <w:r>
              <w:rPr>
                <w:rFonts w:ascii="CG Times (WN)" w:hAnsi="CG Times (WN)"/>
                <w:sz w:val="16"/>
                <w:szCs w:val="16"/>
              </w:rPr>
              <w:t xml:space="preserve">General Test Parameters for E-UTRAN PCell in this test case is in Table </w:t>
            </w:r>
            <w:r w:rsidR="006550A0">
              <w:rPr>
                <w:rFonts w:ascii="CG Times (WN)" w:hAnsi="CG Times (WN)"/>
                <w:sz w:val="16"/>
                <w:szCs w:val="16"/>
              </w:rPr>
              <w:t>A.7.2.4.1-1 in TS36.133</w:t>
            </w:r>
            <w:r>
              <w:rPr>
                <w:rFonts w:ascii="CG Times (WN)" w:hAnsi="CG Times (WN)"/>
                <w:sz w:val="16"/>
                <w:szCs w:val="16"/>
              </w:rPr>
              <w:t>.</w:t>
            </w:r>
          </w:p>
          <w:p w14:paraId="7D3C2C2D" w14:textId="6B616C80" w:rsidR="006059B5" w:rsidRDefault="006059B5" w:rsidP="006059B5">
            <w:pPr>
              <w:spacing w:after="0"/>
              <w:rPr>
                <w:rFonts w:ascii="CG Times (WN)" w:hAnsi="CG Times (WN)"/>
                <w:sz w:val="16"/>
                <w:szCs w:val="16"/>
              </w:rPr>
            </w:pPr>
            <w:r>
              <w:rPr>
                <w:rFonts w:ascii="CG Times (WN)" w:hAnsi="CG Times (WN)"/>
                <w:sz w:val="16"/>
                <w:szCs w:val="16"/>
              </w:rPr>
              <w:t xml:space="preserve">Cell specific Test Parameters for </w:t>
            </w:r>
            <w:r w:rsidR="000773FF">
              <w:rPr>
                <w:rFonts w:ascii="CG Times (WN)" w:hAnsi="CG Times (WN)"/>
                <w:sz w:val="16"/>
                <w:szCs w:val="16"/>
              </w:rPr>
              <w:t xml:space="preserve">NR PScell in this test case is in </w:t>
            </w:r>
            <w:r>
              <w:rPr>
                <w:rFonts w:ascii="CG Times (WN)" w:hAnsi="CG Times (WN)"/>
                <w:sz w:val="16"/>
                <w:szCs w:val="16"/>
              </w:rPr>
              <w:t xml:space="preserve">Table </w:t>
            </w:r>
            <w:r w:rsidR="000773FF">
              <w:rPr>
                <w:rFonts w:ascii="CG Times (WN)" w:hAnsi="CG Times (WN)"/>
                <w:sz w:val="16"/>
                <w:szCs w:val="16"/>
              </w:rPr>
              <w:t>3</w:t>
            </w:r>
            <w:r>
              <w:rPr>
                <w:rFonts w:ascii="CG Times (WN)" w:hAnsi="CG Times (WN)"/>
                <w:sz w:val="16"/>
                <w:szCs w:val="16"/>
              </w:rPr>
              <w:t>.</w:t>
            </w:r>
          </w:p>
          <w:p w14:paraId="068C5951" w14:textId="029DF6CD" w:rsidR="000773FF" w:rsidRDefault="000773FF" w:rsidP="000773FF">
            <w:pPr>
              <w:spacing w:after="0"/>
              <w:rPr>
                <w:rFonts w:ascii="CG Times (WN)" w:hAnsi="CG Times (WN)"/>
                <w:sz w:val="16"/>
                <w:szCs w:val="16"/>
              </w:rPr>
            </w:pPr>
            <w:r>
              <w:rPr>
                <w:rFonts w:ascii="CG Times (WN)" w:hAnsi="CG Times (WN)"/>
                <w:sz w:val="16"/>
                <w:szCs w:val="16"/>
              </w:rPr>
              <w:t xml:space="preserve">Cell specific Test Parameters for </w:t>
            </w:r>
            <w:r w:rsidR="00E01456">
              <w:rPr>
                <w:rFonts w:ascii="CG Times (WN)" w:hAnsi="CG Times (WN)"/>
                <w:sz w:val="16"/>
                <w:szCs w:val="16"/>
              </w:rPr>
              <w:t>E-UTRAN</w:t>
            </w:r>
            <w:r>
              <w:rPr>
                <w:rFonts w:ascii="CG Times (WN)" w:hAnsi="CG Times (WN)"/>
                <w:sz w:val="16"/>
                <w:szCs w:val="16"/>
              </w:rPr>
              <w:t xml:space="preserve"> PCell in this test case is in Table A.7.2.4.1-2 in TS36.133.</w:t>
            </w:r>
          </w:p>
          <w:p w14:paraId="0877AC18" w14:textId="77777777" w:rsidR="006059B5" w:rsidRDefault="006059B5" w:rsidP="006059B5">
            <w:pPr>
              <w:spacing w:after="0"/>
              <w:rPr>
                <w:rFonts w:ascii="CG Times (WN)" w:hAnsi="CG Times (WN)"/>
                <w:sz w:val="16"/>
                <w:szCs w:val="16"/>
              </w:rPr>
            </w:pPr>
          </w:p>
          <w:p w14:paraId="0CB342B1" w14:textId="72F10785" w:rsidR="006059B5" w:rsidRDefault="006059B5" w:rsidP="000773FF">
            <w:pPr>
              <w:spacing w:after="0"/>
              <w:rPr>
                <w:rFonts w:ascii="CG Times (WN)" w:hAnsi="CG Times (WN)"/>
                <w:sz w:val="16"/>
                <w:szCs w:val="16"/>
              </w:rPr>
            </w:pPr>
            <w:r>
              <w:rPr>
                <w:rFonts w:ascii="CG Times (WN)" w:hAnsi="CG Times (WN)"/>
                <w:sz w:val="16"/>
                <w:szCs w:val="16"/>
              </w:rPr>
              <w:lastRenderedPageBreak/>
              <w:t xml:space="preserve">Sounding Reference Symbol Configuration for </w:t>
            </w:r>
            <w:r w:rsidR="000773FF">
              <w:rPr>
                <w:rFonts w:ascii="CG Times (WN)" w:hAnsi="CG Times (WN)"/>
                <w:sz w:val="16"/>
                <w:szCs w:val="16"/>
              </w:rPr>
              <w:t>this test case is in table 4.</w:t>
            </w:r>
          </w:p>
        </w:tc>
        <w:tc>
          <w:tcPr>
            <w:tcW w:w="2930" w:type="dxa"/>
            <w:tcBorders>
              <w:top w:val="single" w:sz="4" w:space="0" w:color="auto"/>
              <w:left w:val="single" w:sz="4" w:space="0" w:color="auto"/>
              <w:bottom w:val="single" w:sz="4" w:space="0" w:color="auto"/>
              <w:right w:val="single" w:sz="4" w:space="0" w:color="auto"/>
            </w:tcBorders>
          </w:tcPr>
          <w:p w14:paraId="2DB3096D" w14:textId="5FC024FD" w:rsidR="006059B5" w:rsidRDefault="006059B5" w:rsidP="006059B5">
            <w:pPr>
              <w:spacing w:after="0"/>
              <w:rPr>
                <w:rFonts w:ascii="CG Times (WN)" w:hAnsi="CG Times (WN)"/>
                <w:sz w:val="16"/>
                <w:szCs w:val="16"/>
              </w:rPr>
            </w:pPr>
            <w:r>
              <w:rPr>
                <w:rFonts w:ascii="CG Times (WN)" w:hAnsi="CG Times (WN)"/>
                <w:sz w:val="16"/>
                <w:szCs w:val="16"/>
              </w:rPr>
              <w:lastRenderedPageBreak/>
              <w:t xml:space="preserve">Two cells are used. The test is performed on </w:t>
            </w:r>
            <w:r w:rsidR="000773FF">
              <w:rPr>
                <w:rFonts w:ascii="CG Times (WN)" w:hAnsi="CG Times (WN)"/>
                <w:sz w:val="16"/>
                <w:szCs w:val="16"/>
              </w:rPr>
              <w:t>PSc</w:t>
            </w:r>
            <w:r>
              <w:rPr>
                <w:rFonts w:ascii="CG Times (WN)" w:hAnsi="CG Times (WN)"/>
                <w:sz w:val="16"/>
                <w:szCs w:val="16"/>
              </w:rPr>
              <w:t xml:space="preserve">ell. The </w:t>
            </w:r>
            <w:r w:rsidR="000773FF">
              <w:rPr>
                <w:rFonts w:ascii="CG Times (WN)" w:hAnsi="CG Times (WN)"/>
                <w:sz w:val="16"/>
                <w:szCs w:val="16"/>
              </w:rPr>
              <w:t xml:space="preserve">E-UTRAN </w:t>
            </w:r>
            <w:r>
              <w:rPr>
                <w:rFonts w:ascii="CG Times (WN)" w:hAnsi="CG Times (WN)"/>
                <w:sz w:val="16"/>
                <w:szCs w:val="16"/>
              </w:rPr>
              <w:t xml:space="preserve">PCell is needed to be able to configure the </w:t>
            </w:r>
            <w:r w:rsidR="000773FF">
              <w:rPr>
                <w:rFonts w:ascii="CG Times (WN)" w:hAnsi="CG Times (WN)"/>
                <w:sz w:val="16"/>
                <w:szCs w:val="16"/>
              </w:rPr>
              <w:t>PSc</w:t>
            </w:r>
            <w:r>
              <w:rPr>
                <w:rFonts w:ascii="CG Times (WN)" w:hAnsi="CG Times (WN)"/>
                <w:sz w:val="16"/>
                <w:szCs w:val="16"/>
              </w:rPr>
              <w:t xml:space="preserve">ell. </w:t>
            </w:r>
          </w:p>
          <w:p w14:paraId="487D6527" w14:textId="77777777" w:rsidR="006059B5" w:rsidRDefault="006059B5" w:rsidP="006059B5">
            <w:pPr>
              <w:spacing w:after="0"/>
              <w:rPr>
                <w:rFonts w:ascii="CG Times (WN)" w:hAnsi="CG Times (WN)"/>
                <w:i/>
                <w:sz w:val="16"/>
                <w:szCs w:val="16"/>
              </w:rPr>
            </w:pPr>
          </w:p>
          <w:p w14:paraId="0D9E58BF" w14:textId="6C66B69D" w:rsidR="006059B5" w:rsidRDefault="006059B5" w:rsidP="006059B5">
            <w:pPr>
              <w:spacing w:after="0"/>
              <w:rPr>
                <w:rFonts w:ascii="CG Times (WN)" w:hAnsi="CG Times (WN)"/>
                <w:sz w:val="16"/>
                <w:szCs w:val="16"/>
              </w:rPr>
            </w:pPr>
            <w:r>
              <w:rPr>
                <w:rFonts w:ascii="CG Times (WN)" w:hAnsi="CG Times (WN)"/>
                <w:sz w:val="16"/>
                <w:szCs w:val="16"/>
              </w:rPr>
              <w:t xml:space="preserve">The test consists of two successive time periods, with time duration of T1 and T2 respectively. In each time period, timing advance commands are sent to the UE and Sounding Reference Signals (SRS), as specified in table </w:t>
            </w:r>
            <w:r w:rsidR="000773FF">
              <w:rPr>
                <w:rFonts w:ascii="CG Times (WN)" w:hAnsi="CG Times (WN)"/>
                <w:sz w:val="16"/>
                <w:szCs w:val="16"/>
              </w:rPr>
              <w:t>4</w:t>
            </w:r>
            <w:r>
              <w:rPr>
                <w:rFonts w:ascii="CG Times (WN)" w:hAnsi="CG Times (WN)"/>
                <w:sz w:val="16"/>
                <w:szCs w:val="16"/>
              </w:rPr>
              <w:t xml:space="preserve">, are sent from the UE and received by the test equipment. </w:t>
            </w:r>
          </w:p>
          <w:p w14:paraId="0EBF471F" w14:textId="77777777" w:rsidR="006059B5" w:rsidRDefault="006059B5" w:rsidP="006059B5">
            <w:pPr>
              <w:spacing w:after="0"/>
              <w:rPr>
                <w:rFonts w:ascii="CG Times (WN)" w:hAnsi="CG Times (WN)"/>
                <w:i/>
                <w:sz w:val="16"/>
                <w:szCs w:val="16"/>
              </w:rPr>
            </w:pPr>
          </w:p>
          <w:p w14:paraId="5B18186C" w14:textId="77777777" w:rsidR="006059B5" w:rsidRDefault="006059B5" w:rsidP="006059B5">
            <w:pPr>
              <w:spacing w:after="0"/>
              <w:rPr>
                <w:rFonts w:ascii="CG Times (WN)" w:hAnsi="CG Times (WN)"/>
                <w:i/>
                <w:sz w:val="16"/>
                <w:szCs w:val="16"/>
              </w:rPr>
            </w:pPr>
          </w:p>
          <w:p w14:paraId="466DCEDC" w14:textId="77777777" w:rsidR="006059B5" w:rsidRDefault="006059B5" w:rsidP="006059B5">
            <w:pPr>
              <w:spacing w:after="0"/>
              <w:rPr>
                <w:rFonts w:ascii="CG Times (WN)" w:hAnsi="CG Times (WN)"/>
                <w:i/>
                <w:sz w:val="16"/>
                <w:szCs w:val="16"/>
              </w:rPr>
            </w:pPr>
          </w:p>
          <w:p w14:paraId="7DA5AFC6" w14:textId="77777777" w:rsidR="006059B5" w:rsidRDefault="006059B5" w:rsidP="006059B5">
            <w:pPr>
              <w:spacing w:after="0"/>
              <w:rPr>
                <w:rFonts w:ascii="CG Times (WN)" w:hAnsi="CG Times (WN)"/>
                <w:i/>
                <w:sz w:val="16"/>
                <w:szCs w:val="16"/>
              </w:rPr>
            </w:pPr>
          </w:p>
          <w:p w14:paraId="585547AC" w14:textId="77777777" w:rsidR="006059B5" w:rsidRDefault="006059B5" w:rsidP="006059B5">
            <w:pPr>
              <w:spacing w:after="0"/>
              <w:rPr>
                <w:rFonts w:ascii="CG Times (WN)" w:hAnsi="CG Times (WN)"/>
                <w:sz w:val="16"/>
                <w:szCs w:val="16"/>
              </w:rPr>
            </w:pPr>
            <w:r>
              <w:rPr>
                <w:rFonts w:ascii="CG Times (WN)" w:hAnsi="CG Times (WN)"/>
                <w:i/>
                <w:sz w:val="16"/>
                <w:szCs w:val="16"/>
              </w:rPr>
              <w:t>New proposed section</w:t>
            </w:r>
            <w:r>
              <w:rPr>
                <w:rFonts w:ascii="CG Times (WN)" w:hAnsi="CG Times (WN)"/>
                <w:sz w:val="16"/>
                <w:szCs w:val="16"/>
              </w:rPr>
              <w:t>:</w:t>
            </w:r>
          </w:p>
          <w:p w14:paraId="02829177" w14:textId="754DBDD4" w:rsidR="006059B5" w:rsidRDefault="006059B5" w:rsidP="006059B5">
            <w:pPr>
              <w:spacing w:after="0"/>
              <w:rPr>
                <w:rFonts w:ascii="CG Times (WN)" w:hAnsi="CG Times (WN)"/>
                <w:sz w:val="16"/>
                <w:szCs w:val="16"/>
              </w:rPr>
            </w:pPr>
            <w:r>
              <w:rPr>
                <w:rFonts w:ascii="CG Times (WN)" w:hAnsi="CG Times (WN)"/>
                <w:i/>
                <w:color w:val="000000"/>
                <w:sz w:val="16"/>
                <w:szCs w:val="16"/>
              </w:rPr>
              <w:br/>
              <w:t xml:space="preserve">A.7.x.y  </w:t>
            </w:r>
            <w:r w:rsidRPr="006059B5">
              <w:rPr>
                <w:rFonts w:ascii="CG Times (WN)" w:hAnsi="CG Times (WN)"/>
                <w:i/>
                <w:color w:val="000000"/>
                <w:sz w:val="16"/>
                <w:szCs w:val="16"/>
              </w:rPr>
              <w:t>UE Timing Advance Adjustment Accuracy Test with FDD E-UTRAN PCell and FDD PScell in FR1</w:t>
            </w:r>
          </w:p>
        </w:tc>
      </w:tr>
      <w:tr w:rsidR="006059B5" w14:paraId="3E9ECD34" w14:textId="77777777" w:rsidTr="006059B5">
        <w:tc>
          <w:tcPr>
            <w:tcW w:w="392" w:type="dxa"/>
            <w:tcBorders>
              <w:top w:val="single" w:sz="4" w:space="0" w:color="auto"/>
              <w:left w:val="single" w:sz="4" w:space="0" w:color="auto"/>
              <w:bottom w:val="single" w:sz="4" w:space="0" w:color="auto"/>
              <w:right w:val="single" w:sz="4" w:space="0" w:color="auto"/>
            </w:tcBorders>
            <w:hideMark/>
          </w:tcPr>
          <w:p w14:paraId="0C75B61C" w14:textId="77777777" w:rsidR="006059B5" w:rsidRDefault="006059B5" w:rsidP="006059B5">
            <w:pPr>
              <w:spacing w:after="0"/>
              <w:rPr>
                <w:rFonts w:ascii="CG Times (WN)" w:hAnsi="CG Times (WN)"/>
                <w:sz w:val="16"/>
                <w:szCs w:val="16"/>
              </w:rPr>
            </w:pPr>
            <w:r>
              <w:rPr>
                <w:rFonts w:ascii="CG Times (WN)" w:hAnsi="CG Times (WN)"/>
                <w:sz w:val="16"/>
                <w:szCs w:val="16"/>
              </w:rPr>
              <w:t>2</w:t>
            </w:r>
          </w:p>
        </w:tc>
        <w:tc>
          <w:tcPr>
            <w:tcW w:w="1559" w:type="dxa"/>
            <w:tcBorders>
              <w:top w:val="single" w:sz="4" w:space="0" w:color="auto"/>
              <w:left w:val="single" w:sz="4" w:space="0" w:color="auto"/>
              <w:bottom w:val="single" w:sz="4" w:space="0" w:color="auto"/>
              <w:right w:val="single" w:sz="4" w:space="0" w:color="auto"/>
            </w:tcBorders>
          </w:tcPr>
          <w:p w14:paraId="23C834B7" w14:textId="686BC44F" w:rsidR="006059B5" w:rsidRDefault="006059B5" w:rsidP="006059B5">
            <w:pPr>
              <w:spacing w:after="0"/>
              <w:rPr>
                <w:rFonts w:ascii="CG Times (WN)" w:hAnsi="CG Times (WN)"/>
                <w:sz w:val="16"/>
                <w:szCs w:val="16"/>
              </w:rPr>
            </w:pPr>
            <w:r>
              <w:rPr>
                <w:rFonts w:ascii="CG Times (WN)" w:hAnsi="CG Times (WN)"/>
                <w:sz w:val="16"/>
                <w:szCs w:val="16"/>
              </w:rPr>
              <w:t>Timing Advance (section 7.3.2)</w:t>
            </w:r>
          </w:p>
        </w:tc>
        <w:tc>
          <w:tcPr>
            <w:tcW w:w="2126" w:type="dxa"/>
            <w:tcBorders>
              <w:top w:val="single" w:sz="4" w:space="0" w:color="auto"/>
              <w:left w:val="single" w:sz="4" w:space="0" w:color="auto"/>
              <w:bottom w:val="single" w:sz="4" w:space="0" w:color="auto"/>
              <w:right w:val="single" w:sz="4" w:space="0" w:color="auto"/>
            </w:tcBorders>
          </w:tcPr>
          <w:p w14:paraId="529B0468" w14:textId="5C078166" w:rsidR="006059B5" w:rsidRDefault="006059B5" w:rsidP="006059B5">
            <w:pPr>
              <w:spacing w:after="0"/>
              <w:rPr>
                <w:rFonts w:ascii="CG Times (WN)" w:hAnsi="CG Times (WN)"/>
                <w:sz w:val="16"/>
                <w:szCs w:val="16"/>
              </w:rPr>
            </w:pPr>
            <w:r>
              <w:rPr>
                <w:rFonts w:ascii="CG Times (WN)" w:hAnsi="CG Times (WN)"/>
                <w:sz w:val="16"/>
                <w:szCs w:val="16"/>
              </w:rPr>
              <w:t>UE Timing Advance Adjustment Accuracy Test with FDD E-UTRAN PCell and TDD PScell in FR1</w:t>
            </w:r>
          </w:p>
        </w:tc>
        <w:tc>
          <w:tcPr>
            <w:tcW w:w="709" w:type="dxa"/>
            <w:tcBorders>
              <w:top w:val="single" w:sz="4" w:space="0" w:color="auto"/>
              <w:left w:val="single" w:sz="4" w:space="0" w:color="auto"/>
              <w:bottom w:val="single" w:sz="4" w:space="0" w:color="auto"/>
              <w:right w:val="single" w:sz="4" w:space="0" w:color="auto"/>
            </w:tcBorders>
          </w:tcPr>
          <w:p w14:paraId="2004DEE7" w14:textId="65BBFAAE" w:rsidR="006059B5" w:rsidRDefault="006059B5" w:rsidP="006059B5">
            <w:pPr>
              <w:spacing w:after="0"/>
              <w:rPr>
                <w:rFonts w:ascii="CG Times (WN)" w:hAnsi="CG Times (WN)"/>
                <w:sz w:val="16"/>
                <w:szCs w:val="16"/>
              </w:rPr>
            </w:pPr>
            <w:r>
              <w:rPr>
                <w:rFonts w:ascii="CG Times (WN)" w:hAnsi="CG Times (WN)"/>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26630C0C" w14:textId="72BFEB62" w:rsidR="006059B5" w:rsidRDefault="006059B5" w:rsidP="006059B5">
            <w:pPr>
              <w:spacing w:after="0"/>
              <w:rPr>
                <w:rFonts w:ascii="CG Times (WN)" w:hAnsi="CG Times (WN)"/>
                <w:sz w:val="16"/>
                <w:szCs w:val="16"/>
              </w:rPr>
            </w:pPr>
            <w:r>
              <w:rPr>
                <w:rFonts w:ascii="CG Times (WN)" w:hAnsi="CG Times (WN)"/>
                <w:sz w:val="16"/>
                <w:szCs w:val="16"/>
              </w:rPr>
              <w:t>TBD</w:t>
            </w:r>
          </w:p>
        </w:tc>
        <w:tc>
          <w:tcPr>
            <w:tcW w:w="2930" w:type="dxa"/>
            <w:tcBorders>
              <w:top w:val="single" w:sz="4" w:space="0" w:color="auto"/>
              <w:left w:val="single" w:sz="4" w:space="0" w:color="auto"/>
              <w:bottom w:val="single" w:sz="4" w:space="0" w:color="auto"/>
              <w:right w:val="single" w:sz="4" w:space="0" w:color="auto"/>
            </w:tcBorders>
          </w:tcPr>
          <w:p w14:paraId="2258AAD7" w14:textId="5B50922D" w:rsidR="006059B5" w:rsidRDefault="006059B5" w:rsidP="006059B5">
            <w:pPr>
              <w:spacing w:after="0"/>
              <w:rPr>
                <w:rFonts w:ascii="CG Times (WN)" w:hAnsi="CG Times (WN)"/>
                <w:sz w:val="16"/>
                <w:szCs w:val="16"/>
              </w:rPr>
            </w:pPr>
            <w:r>
              <w:rPr>
                <w:rFonts w:ascii="CG Times (WN)" w:hAnsi="CG Times (WN)"/>
                <w:sz w:val="16"/>
                <w:szCs w:val="16"/>
              </w:rPr>
              <w:t>TBD</w:t>
            </w:r>
          </w:p>
        </w:tc>
      </w:tr>
      <w:tr w:rsidR="006059B5" w14:paraId="18FDC927" w14:textId="77777777" w:rsidTr="006059B5">
        <w:tc>
          <w:tcPr>
            <w:tcW w:w="392" w:type="dxa"/>
            <w:tcBorders>
              <w:top w:val="single" w:sz="4" w:space="0" w:color="auto"/>
              <w:left w:val="single" w:sz="4" w:space="0" w:color="auto"/>
              <w:bottom w:val="single" w:sz="4" w:space="0" w:color="auto"/>
              <w:right w:val="single" w:sz="4" w:space="0" w:color="auto"/>
            </w:tcBorders>
            <w:hideMark/>
          </w:tcPr>
          <w:p w14:paraId="6D330839" w14:textId="77777777" w:rsidR="006059B5" w:rsidRDefault="006059B5" w:rsidP="006059B5">
            <w:pPr>
              <w:spacing w:after="0"/>
              <w:rPr>
                <w:rFonts w:ascii="CG Times (WN)" w:hAnsi="CG Times (WN)"/>
                <w:sz w:val="16"/>
                <w:szCs w:val="16"/>
              </w:rPr>
            </w:pPr>
            <w:r>
              <w:rPr>
                <w:rFonts w:ascii="CG Times (WN)" w:hAnsi="CG Times (WN)"/>
                <w:sz w:val="16"/>
                <w:szCs w:val="16"/>
              </w:rPr>
              <w:t>3</w:t>
            </w:r>
          </w:p>
        </w:tc>
        <w:tc>
          <w:tcPr>
            <w:tcW w:w="1559" w:type="dxa"/>
            <w:tcBorders>
              <w:top w:val="single" w:sz="4" w:space="0" w:color="auto"/>
              <w:left w:val="single" w:sz="4" w:space="0" w:color="auto"/>
              <w:bottom w:val="single" w:sz="4" w:space="0" w:color="auto"/>
              <w:right w:val="single" w:sz="4" w:space="0" w:color="auto"/>
            </w:tcBorders>
          </w:tcPr>
          <w:p w14:paraId="59CF65B9" w14:textId="2D0E5752" w:rsidR="006059B5" w:rsidRDefault="006059B5" w:rsidP="006059B5">
            <w:pPr>
              <w:spacing w:after="0"/>
              <w:rPr>
                <w:rFonts w:ascii="CG Times (WN)" w:hAnsi="CG Times (WN)"/>
                <w:sz w:val="16"/>
                <w:szCs w:val="16"/>
              </w:rPr>
            </w:pPr>
            <w:r>
              <w:rPr>
                <w:rFonts w:ascii="CG Times (WN)" w:hAnsi="CG Times (WN)"/>
                <w:sz w:val="16"/>
                <w:szCs w:val="16"/>
              </w:rPr>
              <w:t>Timing Advance (section 7.3.2)</w:t>
            </w:r>
          </w:p>
        </w:tc>
        <w:tc>
          <w:tcPr>
            <w:tcW w:w="2126" w:type="dxa"/>
            <w:tcBorders>
              <w:top w:val="single" w:sz="4" w:space="0" w:color="auto"/>
              <w:left w:val="single" w:sz="4" w:space="0" w:color="auto"/>
              <w:bottom w:val="single" w:sz="4" w:space="0" w:color="auto"/>
              <w:right w:val="single" w:sz="4" w:space="0" w:color="auto"/>
            </w:tcBorders>
          </w:tcPr>
          <w:p w14:paraId="047E3D28" w14:textId="6FCB4FA9" w:rsidR="006059B5" w:rsidRDefault="006059B5" w:rsidP="006059B5">
            <w:pPr>
              <w:spacing w:after="0"/>
              <w:rPr>
                <w:rFonts w:ascii="CG Times (WN)" w:hAnsi="CG Times (WN)"/>
                <w:sz w:val="16"/>
                <w:szCs w:val="16"/>
              </w:rPr>
            </w:pPr>
            <w:r>
              <w:rPr>
                <w:rFonts w:ascii="CG Times (WN)" w:hAnsi="CG Times (WN)"/>
                <w:sz w:val="16"/>
                <w:szCs w:val="16"/>
              </w:rPr>
              <w:t>UE Timing Advance Adjustment Accuracy Test with FDD E-UTRAN PCell and TDD PScell in FR2</w:t>
            </w:r>
          </w:p>
        </w:tc>
        <w:tc>
          <w:tcPr>
            <w:tcW w:w="709" w:type="dxa"/>
            <w:tcBorders>
              <w:top w:val="single" w:sz="4" w:space="0" w:color="auto"/>
              <w:left w:val="single" w:sz="4" w:space="0" w:color="auto"/>
              <w:bottom w:val="single" w:sz="4" w:space="0" w:color="auto"/>
              <w:right w:val="single" w:sz="4" w:space="0" w:color="auto"/>
            </w:tcBorders>
          </w:tcPr>
          <w:p w14:paraId="79FCDDED" w14:textId="778CE1D0" w:rsidR="006059B5" w:rsidRDefault="006059B5" w:rsidP="006059B5">
            <w:pPr>
              <w:spacing w:after="0"/>
              <w:rPr>
                <w:rFonts w:ascii="CG Times (WN)" w:hAnsi="CG Times (WN)"/>
                <w:sz w:val="16"/>
                <w:szCs w:val="16"/>
              </w:rPr>
            </w:pPr>
            <w:r>
              <w:rPr>
                <w:rFonts w:ascii="CG Times (WN)" w:hAnsi="CG Times (WN)"/>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3D21588D" w14:textId="56C7A5F9" w:rsidR="006059B5" w:rsidRDefault="006059B5" w:rsidP="006059B5">
            <w:pPr>
              <w:spacing w:after="0"/>
              <w:rPr>
                <w:rFonts w:ascii="CG Times (WN)" w:hAnsi="CG Times (WN)"/>
                <w:sz w:val="16"/>
                <w:szCs w:val="16"/>
              </w:rPr>
            </w:pPr>
            <w:r>
              <w:rPr>
                <w:rFonts w:ascii="CG Times (WN)" w:hAnsi="CG Times (WN)"/>
                <w:sz w:val="16"/>
                <w:szCs w:val="16"/>
              </w:rPr>
              <w:t>TBD</w:t>
            </w:r>
          </w:p>
        </w:tc>
        <w:tc>
          <w:tcPr>
            <w:tcW w:w="2930" w:type="dxa"/>
            <w:tcBorders>
              <w:top w:val="single" w:sz="4" w:space="0" w:color="auto"/>
              <w:left w:val="single" w:sz="4" w:space="0" w:color="auto"/>
              <w:bottom w:val="single" w:sz="4" w:space="0" w:color="auto"/>
              <w:right w:val="single" w:sz="4" w:space="0" w:color="auto"/>
            </w:tcBorders>
          </w:tcPr>
          <w:p w14:paraId="4FEB8297" w14:textId="3090336E" w:rsidR="006059B5" w:rsidRDefault="006059B5" w:rsidP="006059B5">
            <w:pPr>
              <w:spacing w:after="0"/>
              <w:rPr>
                <w:rFonts w:ascii="CG Times (WN)" w:hAnsi="CG Times (WN)"/>
                <w:i/>
                <w:color w:val="993366"/>
                <w:sz w:val="16"/>
                <w:szCs w:val="16"/>
              </w:rPr>
            </w:pPr>
            <w:r w:rsidRPr="006059B5">
              <w:rPr>
                <w:rFonts w:ascii="CG Times (WN)" w:hAnsi="CG Times (WN)"/>
                <w:sz w:val="16"/>
                <w:szCs w:val="16"/>
              </w:rPr>
              <w:t>TBD</w:t>
            </w:r>
          </w:p>
        </w:tc>
      </w:tr>
      <w:tr w:rsidR="006059B5" w14:paraId="4478FAFE" w14:textId="77777777" w:rsidTr="006059B5">
        <w:tc>
          <w:tcPr>
            <w:tcW w:w="392" w:type="dxa"/>
            <w:tcBorders>
              <w:top w:val="single" w:sz="4" w:space="0" w:color="auto"/>
              <w:left w:val="single" w:sz="4" w:space="0" w:color="auto"/>
              <w:bottom w:val="single" w:sz="4" w:space="0" w:color="auto"/>
              <w:right w:val="single" w:sz="4" w:space="0" w:color="auto"/>
            </w:tcBorders>
            <w:hideMark/>
          </w:tcPr>
          <w:p w14:paraId="5B1A9F07" w14:textId="77777777" w:rsidR="006059B5" w:rsidRDefault="006059B5" w:rsidP="006059B5">
            <w:pPr>
              <w:spacing w:after="0"/>
              <w:rPr>
                <w:rFonts w:ascii="CG Times (WN)" w:hAnsi="CG Times (WN)"/>
                <w:sz w:val="16"/>
                <w:szCs w:val="16"/>
              </w:rPr>
            </w:pPr>
            <w:r>
              <w:rPr>
                <w:rFonts w:ascii="CG Times (WN)" w:hAnsi="CG Times (WN)"/>
                <w:sz w:val="16"/>
                <w:szCs w:val="16"/>
              </w:rPr>
              <w:t>4</w:t>
            </w:r>
          </w:p>
        </w:tc>
        <w:tc>
          <w:tcPr>
            <w:tcW w:w="1559" w:type="dxa"/>
            <w:tcBorders>
              <w:top w:val="single" w:sz="4" w:space="0" w:color="auto"/>
              <w:left w:val="single" w:sz="4" w:space="0" w:color="auto"/>
              <w:bottom w:val="single" w:sz="4" w:space="0" w:color="auto"/>
              <w:right w:val="single" w:sz="4" w:space="0" w:color="auto"/>
            </w:tcBorders>
            <w:hideMark/>
          </w:tcPr>
          <w:p w14:paraId="2753C2C9" w14:textId="15648032" w:rsidR="006059B5" w:rsidRDefault="006059B5" w:rsidP="006059B5">
            <w:pPr>
              <w:spacing w:after="0"/>
              <w:rPr>
                <w:rFonts w:ascii="CG Times (WN)" w:hAnsi="CG Times (WN)"/>
                <w:sz w:val="16"/>
                <w:szCs w:val="16"/>
              </w:rPr>
            </w:pPr>
            <w:r>
              <w:rPr>
                <w:rFonts w:ascii="CG Times (WN)" w:hAnsi="CG Times (WN)"/>
                <w:sz w:val="16"/>
                <w:szCs w:val="16"/>
              </w:rPr>
              <w:t>Timing Advance (section 7.3.2)</w:t>
            </w:r>
          </w:p>
        </w:tc>
        <w:tc>
          <w:tcPr>
            <w:tcW w:w="2126" w:type="dxa"/>
            <w:tcBorders>
              <w:top w:val="single" w:sz="4" w:space="0" w:color="auto"/>
              <w:left w:val="single" w:sz="4" w:space="0" w:color="auto"/>
              <w:bottom w:val="single" w:sz="4" w:space="0" w:color="auto"/>
              <w:right w:val="single" w:sz="4" w:space="0" w:color="auto"/>
            </w:tcBorders>
            <w:hideMark/>
          </w:tcPr>
          <w:p w14:paraId="53645A6E" w14:textId="4BBFEA67" w:rsidR="006059B5" w:rsidRDefault="006059B5" w:rsidP="006059B5">
            <w:pPr>
              <w:spacing w:after="0"/>
              <w:rPr>
                <w:rFonts w:ascii="CG Times (WN)" w:hAnsi="CG Times (WN)"/>
                <w:sz w:val="16"/>
                <w:szCs w:val="16"/>
              </w:rPr>
            </w:pPr>
            <w:r>
              <w:rPr>
                <w:rFonts w:ascii="CG Times (WN)" w:hAnsi="CG Times (WN)"/>
                <w:sz w:val="16"/>
                <w:szCs w:val="16"/>
              </w:rPr>
              <w:t>UE Timing Advance Adjustment Accuracy Test with FDD PCell in FR1</w:t>
            </w:r>
          </w:p>
        </w:tc>
        <w:tc>
          <w:tcPr>
            <w:tcW w:w="709" w:type="dxa"/>
            <w:tcBorders>
              <w:top w:val="single" w:sz="4" w:space="0" w:color="auto"/>
              <w:left w:val="single" w:sz="4" w:space="0" w:color="auto"/>
              <w:bottom w:val="single" w:sz="4" w:space="0" w:color="auto"/>
              <w:right w:val="single" w:sz="4" w:space="0" w:color="auto"/>
            </w:tcBorders>
            <w:hideMark/>
          </w:tcPr>
          <w:p w14:paraId="4BEE1DC1" w14:textId="20FB131B" w:rsidR="006059B5" w:rsidRDefault="006059B5" w:rsidP="006059B5">
            <w:pPr>
              <w:spacing w:after="0"/>
              <w:rPr>
                <w:rFonts w:ascii="CG Times (WN)" w:hAnsi="CG Times (WN)"/>
                <w:sz w:val="16"/>
                <w:szCs w:val="16"/>
              </w:rPr>
            </w:pPr>
            <w:r>
              <w:rPr>
                <w:rFonts w:ascii="CG Times (WN)" w:hAnsi="CG Times (WN)"/>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7BEC2B85" w14:textId="5D8EA7B4" w:rsidR="000773FF" w:rsidRDefault="000773FF" w:rsidP="000773FF">
            <w:pPr>
              <w:spacing w:after="0"/>
              <w:rPr>
                <w:rFonts w:ascii="CG Times (WN)" w:hAnsi="CG Times (WN)"/>
                <w:sz w:val="16"/>
                <w:szCs w:val="16"/>
              </w:rPr>
            </w:pPr>
            <w:r>
              <w:rPr>
                <w:rFonts w:ascii="CG Times (WN)" w:hAnsi="CG Times (WN)"/>
                <w:sz w:val="16"/>
                <w:szCs w:val="16"/>
              </w:rPr>
              <w:t>Number of cells = 1.</w:t>
            </w:r>
          </w:p>
          <w:p w14:paraId="2E4E9371" w14:textId="5F497E47" w:rsidR="000773FF" w:rsidRDefault="000773FF" w:rsidP="000773FF">
            <w:pPr>
              <w:spacing w:after="0"/>
              <w:rPr>
                <w:rFonts w:ascii="CG Times (WN)" w:hAnsi="CG Times (WN)"/>
                <w:sz w:val="16"/>
                <w:szCs w:val="16"/>
              </w:rPr>
            </w:pPr>
            <w:r>
              <w:rPr>
                <w:rFonts w:ascii="CG Times (WN)" w:hAnsi="CG Times (WN)"/>
                <w:sz w:val="16"/>
                <w:szCs w:val="16"/>
              </w:rPr>
              <w:br/>
              <w:t xml:space="preserve">Cell1 = PCell (NR FDD in FR1). </w:t>
            </w:r>
            <w:r>
              <w:rPr>
                <w:rFonts w:ascii="CG Times (WN)" w:hAnsi="CG Times (WN)"/>
                <w:sz w:val="16"/>
                <w:szCs w:val="16"/>
              </w:rPr>
              <w:br/>
              <w:t xml:space="preserve">Cell BW = 10 MHz </w:t>
            </w:r>
          </w:p>
          <w:p w14:paraId="1ED35DB4" w14:textId="322EF44C" w:rsidR="00552BEA" w:rsidRDefault="00552BEA" w:rsidP="000773FF">
            <w:pPr>
              <w:spacing w:after="0"/>
              <w:rPr>
                <w:rFonts w:ascii="CG Times (WN)" w:hAnsi="CG Times (WN)"/>
                <w:sz w:val="16"/>
                <w:szCs w:val="16"/>
              </w:rPr>
            </w:pPr>
            <w:r>
              <w:rPr>
                <w:rFonts w:ascii="CG Times (WN)" w:hAnsi="CG Times (WN)"/>
                <w:sz w:val="16"/>
                <w:szCs w:val="16"/>
              </w:rPr>
              <w:t>Cell1 SCS=15kHz</w:t>
            </w:r>
          </w:p>
          <w:p w14:paraId="06C171D7" w14:textId="25CB6F2E" w:rsidR="000773FF" w:rsidRDefault="000773FF" w:rsidP="000773FF">
            <w:pPr>
              <w:spacing w:after="0"/>
              <w:rPr>
                <w:rFonts w:ascii="CG Times (WN)" w:hAnsi="CG Times (WN)"/>
                <w:sz w:val="16"/>
                <w:szCs w:val="16"/>
              </w:rPr>
            </w:pPr>
            <w:r>
              <w:rPr>
                <w:rFonts w:ascii="CG Times (WN)" w:hAnsi="CG Times (WN)"/>
                <w:sz w:val="16"/>
                <w:szCs w:val="16"/>
              </w:rPr>
              <w:t>Non-DRX.</w:t>
            </w:r>
          </w:p>
          <w:p w14:paraId="0874FE39" w14:textId="22913A89" w:rsidR="00552BEA" w:rsidRDefault="00286C9D" w:rsidP="000773FF">
            <w:pPr>
              <w:spacing w:after="0"/>
              <w:rPr>
                <w:rFonts w:ascii="CG Times (WN)" w:hAnsi="CG Times (WN)"/>
                <w:sz w:val="16"/>
                <w:szCs w:val="16"/>
              </w:rPr>
            </w:pPr>
            <w:r>
              <w:rPr>
                <w:rFonts w:ascii="CG Times (WN)" w:hAnsi="CG Times (WN)"/>
                <w:sz w:val="16"/>
                <w:szCs w:val="16"/>
              </w:rPr>
              <w:t>Channel model: AWGN</w:t>
            </w:r>
          </w:p>
          <w:p w14:paraId="4638F97B" w14:textId="77777777" w:rsidR="000773FF" w:rsidRDefault="000773FF" w:rsidP="000773FF">
            <w:pPr>
              <w:spacing w:after="0"/>
              <w:rPr>
                <w:rFonts w:ascii="CG Times (WN)" w:hAnsi="CG Times (WN)"/>
                <w:sz w:val="16"/>
                <w:szCs w:val="16"/>
              </w:rPr>
            </w:pPr>
            <w:r>
              <w:rPr>
                <w:rFonts w:ascii="CG Times (WN)" w:hAnsi="CG Times (WN)"/>
                <w:sz w:val="16"/>
                <w:szCs w:val="16"/>
              </w:rPr>
              <w:t>General Test Parameters for this test case is in Table 2.</w:t>
            </w:r>
          </w:p>
          <w:p w14:paraId="12C7BC40" w14:textId="77777777" w:rsidR="000773FF" w:rsidRDefault="000773FF" w:rsidP="000773FF">
            <w:pPr>
              <w:spacing w:after="0"/>
              <w:rPr>
                <w:rFonts w:ascii="CG Times (WN)" w:hAnsi="CG Times (WN)"/>
                <w:sz w:val="16"/>
                <w:szCs w:val="16"/>
              </w:rPr>
            </w:pPr>
          </w:p>
          <w:p w14:paraId="05854BC6" w14:textId="4E5ECC2B" w:rsidR="000773FF" w:rsidRDefault="000773FF" w:rsidP="000773FF">
            <w:pPr>
              <w:spacing w:after="0"/>
              <w:rPr>
                <w:rFonts w:ascii="CG Times (WN)" w:hAnsi="CG Times (WN)"/>
                <w:sz w:val="16"/>
                <w:szCs w:val="16"/>
              </w:rPr>
            </w:pPr>
            <w:r>
              <w:rPr>
                <w:rFonts w:ascii="CG Times (WN)" w:hAnsi="CG Times (WN)"/>
                <w:sz w:val="16"/>
                <w:szCs w:val="16"/>
              </w:rPr>
              <w:t>Cell specific Test Parameters for NR PScell in this test case is in Table 3.</w:t>
            </w:r>
          </w:p>
          <w:p w14:paraId="7D28F3CA" w14:textId="65B8A5D2" w:rsidR="006059B5" w:rsidRDefault="000773FF" w:rsidP="000773FF">
            <w:pPr>
              <w:spacing w:after="0"/>
              <w:rPr>
                <w:rFonts w:ascii="CG Times (WN)" w:hAnsi="CG Times (WN)"/>
                <w:sz w:val="16"/>
                <w:szCs w:val="16"/>
              </w:rPr>
            </w:pPr>
            <w:r>
              <w:rPr>
                <w:rFonts w:ascii="CG Times (WN)" w:hAnsi="CG Times (WN)"/>
                <w:sz w:val="16"/>
                <w:szCs w:val="16"/>
              </w:rPr>
              <w:t>Sounding Reference Symbol Configuration for this test case is in table 4.</w:t>
            </w:r>
          </w:p>
        </w:tc>
        <w:tc>
          <w:tcPr>
            <w:tcW w:w="2930" w:type="dxa"/>
            <w:tcBorders>
              <w:top w:val="single" w:sz="4" w:space="0" w:color="auto"/>
              <w:left w:val="single" w:sz="4" w:space="0" w:color="auto"/>
              <w:bottom w:val="single" w:sz="4" w:space="0" w:color="auto"/>
              <w:right w:val="single" w:sz="4" w:space="0" w:color="auto"/>
            </w:tcBorders>
          </w:tcPr>
          <w:p w14:paraId="6E65FD9C" w14:textId="42FA9AAD" w:rsidR="006059B5" w:rsidRDefault="00552BEA" w:rsidP="006059B5">
            <w:pPr>
              <w:spacing w:after="0"/>
              <w:rPr>
                <w:rFonts w:ascii="CG Times (WN)" w:hAnsi="CG Times (WN)"/>
                <w:sz w:val="16"/>
                <w:szCs w:val="16"/>
              </w:rPr>
            </w:pPr>
            <w:r>
              <w:rPr>
                <w:rFonts w:ascii="CG Times (WN)" w:hAnsi="CG Times (WN)"/>
                <w:sz w:val="16"/>
                <w:szCs w:val="16"/>
              </w:rPr>
              <w:t>One</w:t>
            </w:r>
            <w:r w:rsidR="006059B5">
              <w:rPr>
                <w:rFonts w:ascii="CG Times (WN)" w:hAnsi="CG Times (WN)"/>
                <w:sz w:val="16"/>
                <w:szCs w:val="16"/>
              </w:rPr>
              <w:t xml:space="preserve"> </w:t>
            </w:r>
            <w:r>
              <w:rPr>
                <w:rFonts w:ascii="CG Times (WN)" w:hAnsi="CG Times (WN)"/>
                <w:sz w:val="16"/>
                <w:szCs w:val="16"/>
              </w:rPr>
              <w:t>cell is</w:t>
            </w:r>
            <w:r w:rsidR="006059B5">
              <w:rPr>
                <w:rFonts w:ascii="CG Times (WN)" w:hAnsi="CG Times (WN)"/>
                <w:sz w:val="16"/>
                <w:szCs w:val="16"/>
              </w:rPr>
              <w:t xml:space="preserve"> used. </w:t>
            </w:r>
          </w:p>
          <w:p w14:paraId="230CC0EE" w14:textId="77777777" w:rsidR="00552BEA" w:rsidRPr="00552BEA" w:rsidRDefault="00552BEA" w:rsidP="006059B5">
            <w:pPr>
              <w:spacing w:after="0"/>
              <w:rPr>
                <w:rFonts w:ascii="CG Times (WN)" w:hAnsi="CG Times (WN)"/>
                <w:sz w:val="16"/>
                <w:szCs w:val="16"/>
              </w:rPr>
            </w:pPr>
          </w:p>
          <w:p w14:paraId="59BF429B" w14:textId="5CBCFF08" w:rsidR="006059B5" w:rsidRDefault="006059B5" w:rsidP="006059B5">
            <w:pPr>
              <w:spacing w:after="0"/>
              <w:rPr>
                <w:rFonts w:ascii="CG Times (WN)" w:hAnsi="CG Times (WN)"/>
                <w:sz w:val="16"/>
                <w:szCs w:val="16"/>
              </w:rPr>
            </w:pPr>
            <w:r>
              <w:rPr>
                <w:rFonts w:ascii="CG Times (WN)" w:hAnsi="CG Times (WN)"/>
                <w:sz w:val="16"/>
                <w:szCs w:val="16"/>
              </w:rPr>
              <w:t xml:space="preserve">The test consists of two successive time periods, with time duration of T1 and T2 respectively. In each time period, timing advance commands are sent to the UE and Sounding Reference Signals (SRS), as specified in table </w:t>
            </w:r>
            <w:r w:rsidR="00552BEA">
              <w:rPr>
                <w:rFonts w:ascii="CG Times (WN)" w:hAnsi="CG Times (WN)"/>
                <w:sz w:val="16"/>
                <w:szCs w:val="16"/>
              </w:rPr>
              <w:t>4</w:t>
            </w:r>
            <w:r>
              <w:rPr>
                <w:rFonts w:ascii="CG Times (WN)" w:hAnsi="CG Times (WN)"/>
                <w:sz w:val="16"/>
                <w:szCs w:val="16"/>
              </w:rPr>
              <w:t xml:space="preserve">, are sent from the UE and received by the test equipment. </w:t>
            </w:r>
          </w:p>
          <w:p w14:paraId="196B2022" w14:textId="77777777" w:rsidR="006059B5" w:rsidRDefault="006059B5" w:rsidP="006059B5">
            <w:pPr>
              <w:spacing w:after="0"/>
              <w:rPr>
                <w:rFonts w:ascii="CG Times (WN)" w:hAnsi="CG Times (WN)"/>
                <w:i/>
                <w:sz w:val="16"/>
                <w:szCs w:val="16"/>
              </w:rPr>
            </w:pPr>
          </w:p>
          <w:p w14:paraId="3DBC7A70" w14:textId="77777777" w:rsidR="006059B5" w:rsidRDefault="006059B5" w:rsidP="006059B5">
            <w:pPr>
              <w:spacing w:after="0"/>
              <w:rPr>
                <w:rFonts w:ascii="CG Times (WN)" w:hAnsi="CG Times (WN)"/>
                <w:i/>
                <w:sz w:val="16"/>
                <w:szCs w:val="16"/>
              </w:rPr>
            </w:pPr>
          </w:p>
          <w:p w14:paraId="02B1FC79" w14:textId="77777777" w:rsidR="006059B5" w:rsidRDefault="006059B5" w:rsidP="006059B5">
            <w:pPr>
              <w:spacing w:after="0"/>
              <w:rPr>
                <w:rFonts w:ascii="CG Times (WN)" w:hAnsi="CG Times (WN)"/>
                <w:i/>
                <w:sz w:val="16"/>
                <w:szCs w:val="16"/>
              </w:rPr>
            </w:pPr>
          </w:p>
          <w:p w14:paraId="012F6303" w14:textId="77777777" w:rsidR="006059B5" w:rsidRDefault="006059B5" w:rsidP="006059B5">
            <w:pPr>
              <w:spacing w:after="0"/>
              <w:rPr>
                <w:rFonts w:ascii="CG Times (WN)" w:hAnsi="CG Times (WN)"/>
                <w:i/>
                <w:sz w:val="16"/>
                <w:szCs w:val="16"/>
              </w:rPr>
            </w:pPr>
          </w:p>
          <w:p w14:paraId="11F60E49" w14:textId="77777777" w:rsidR="006059B5" w:rsidRDefault="006059B5" w:rsidP="006059B5">
            <w:pPr>
              <w:spacing w:after="0"/>
              <w:rPr>
                <w:rFonts w:ascii="CG Times (WN)" w:hAnsi="CG Times (WN)"/>
                <w:sz w:val="16"/>
                <w:szCs w:val="16"/>
              </w:rPr>
            </w:pPr>
            <w:r>
              <w:rPr>
                <w:rFonts w:ascii="CG Times (WN)" w:hAnsi="CG Times (WN)"/>
                <w:i/>
                <w:sz w:val="16"/>
                <w:szCs w:val="16"/>
              </w:rPr>
              <w:t>New proposed section</w:t>
            </w:r>
            <w:r>
              <w:rPr>
                <w:rFonts w:ascii="CG Times (WN)" w:hAnsi="CG Times (WN)"/>
                <w:sz w:val="16"/>
                <w:szCs w:val="16"/>
              </w:rPr>
              <w:t>:</w:t>
            </w:r>
          </w:p>
          <w:p w14:paraId="05EBDC8F" w14:textId="3E19005E" w:rsidR="006059B5" w:rsidRDefault="006059B5" w:rsidP="006059B5">
            <w:pPr>
              <w:spacing w:after="0"/>
              <w:rPr>
                <w:rFonts w:ascii="CG Times (WN)" w:hAnsi="CG Times (WN)"/>
                <w:i/>
                <w:color w:val="000000"/>
                <w:sz w:val="16"/>
                <w:szCs w:val="16"/>
              </w:rPr>
            </w:pPr>
            <w:r>
              <w:rPr>
                <w:rFonts w:ascii="CG Times (WN)" w:hAnsi="CG Times (WN)"/>
                <w:i/>
                <w:color w:val="000000"/>
                <w:sz w:val="16"/>
                <w:szCs w:val="16"/>
              </w:rPr>
              <w:br/>
              <w:t xml:space="preserve">A.7.x.y  </w:t>
            </w:r>
            <w:r w:rsidRPr="006059B5">
              <w:rPr>
                <w:rFonts w:ascii="CG Times (WN)" w:hAnsi="CG Times (WN)"/>
                <w:i/>
                <w:color w:val="000000"/>
                <w:sz w:val="16"/>
                <w:szCs w:val="16"/>
              </w:rPr>
              <w:t>UE Timing Advance Adjustment Accuracy Test with FDD PCell in FR1</w:t>
            </w:r>
          </w:p>
        </w:tc>
      </w:tr>
      <w:tr w:rsidR="006059B5" w14:paraId="70F87266" w14:textId="77777777" w:rsidTr="006059B5">
        <w:tc>
          <w:tcPr>
            <w:tcW w:w="392" w:type="dxa"/>
            <w:tcBorders>
              <w:top w:val="single" w:sz="4" w:space="0" w:color="auto"/>
              <w:left w:val="single" w:sz="4" w:space="0" w:color="auto"/>
              <w:bottom w:val="single" w:sz="4" w:space="0" w:color="auto"/>
              <w:right w:val="single" w:sz="4" w:space="0" w:color="auto"/>
            </w:tcBorders>
            <w:hideMark/>
          </w:tcPr>
          <w:p w14:paraId="7041C015" w14:textId="77777777" w:rsidR="006059B5" w:rsidRDefault="006059B5" w:rsidP="006059B5">
            <w:pPr>
              <w:spacing w:after="0"/>
              <w:rPr>
                <w:rFonts w:ascii="CG Times (WN)" w:hAnsi="CG Times (WN)"/>
                <w:sz w:val="16"/>
                <w:szCs w:val="16"/>
              </w:rPr>
            </w:pPr>
            <w:r>
              <w:rPr>
                <w:rFonts w:ascii="CG Times (WN)" w:hAnsi="CG Times (WN)"/>
                <w:sz w:val="16"/>
                <w:szCs w:val="16"/>
              </w:rPr>
              <w:t>5</w:t>
            </w:r>
          </w:p>
        </w:tc>
        <w:tc>
          <w:tcPr>
            <w:tcW w:w="1559" w:type="dxa"/>
            <w:tcBorders>
              <w:top w:val="single" w:sz="4" w:space="0" w:color="auto"/>
              <w:left w:val="single" w:sz="4" w:space="0" w:color="auto"/>
              <w:bottom w:val="single" w:sz="4" w:space="0" w:color="auto"/>
              <w:right w:val="single" w:sz="4" w:space="0" w:color="auto"/>
            </w:tcBorders>
          </w:tcPr>
          <w:p w14:paraId="2572CF5B" w14:textId="26BD90A0" w:rsidR="006059B5" w:rsidRDefault="006059B5" w:rsidP="006059B5">
            <w:pPr>
              <w:spacing w:after="0"/>
              <w:rPr>
                <w:rFonts w:ascii="CG Times (WN)" w:hAnsi="CG Times (WN)"/>
                <w:sz w:val="16"/>
                <w:szCs w:val="16"/>
              </w:rPr>
            </w:pPr>
            <w:r>
              <w:rPr>
                <w:rFonts w:ascii="CG Times (WN)" w:hAnsi="CG Times (WN)"/>
                <w:sz w:val="16"/>
                <w:szCs w:val="16"/>
              </w:rPr>
              <w:t>Timing Advance (section 7.3.2)</w:t>
            </w:r>
          </w:p>
        </w:tc>
        <w:tc>
          <w:tcPr>
            <w:tcW w:w="2126" w:type="dxa"/>
            <w:tcBorders>
              <w:top w:val="single" w:sz="4" w:space="0" w:color="auto"/>
              <w:left w:val="single" w:sz="4" w:space="0" w:color="auto"/>
              <w:bottom w:val="single" w:sz="4" w:space="0" w:color="auto"/>
              <w:right w:val="single" w:sz="4" w:space="0" w:color="auto"/>
            </w:tcBorders>
          </w:tcPr>
          <w:p w14:paraId="408994EC" w14:textId="64C76623" w:rsidR="006059B5" w:rsidRDefault="006059B5" w:rsidP="006059B5">
            <w:pPr>
              <w:spacing w:after="0"/>
              <w:rPr>
                <w:rFonts w:ascii="CG Times (WN)" w:hAnsi="CG Times (WN)"/>
                <w:sz w:val="16"/>
                <w:szCs w:val="16"/>
              </w:rPr>
            </w:pPr>
            <w:r>
              <w:rPr>
                <w:rFonts w:ascii="CG Times (WN)" w:hAnsi="CG Times (WN)"/>
                <w:sz w:val="16"/>
                <w:szCs w:val="16"/>
              </w:rPr>
              <w:t>UE Timing Advance Adjustment Accuracy Test with TDD PCell in FR1</w:t>
            </w:r>
          </w:p>
        </w:tc>
        <w:tc>
          <w:tcPr>
            <w:tcW w:w="709" w:type="dxa"/>
            <w:tcBorders>
              <w:top w:val="single" w:sz="4" w:space="0" w:color="auto"/>
              <w:left w:val="single" w:sz="4" w:space="0" w:color="auto"/>
              <w:bottom w:val="single" w:sz="4" w:space="0" w:color="auto"/>
              <w:right w:val="single" w:sz="4" w:space="0" w:color="auto"/>
            </w:tcBorders>
          </w:tcPr>
          <w:p w14:paraId="79230AC8" w14:textId="4D22ACED" w:rsidR="006059B5" w:rsidRDefault="006059B5" w:rsidP="006059B5">
            <w:pPr>
              <w:spacing w:after="0"/>
              <w:rPr>
                <w:rFonts w:ascii="CG Times (WN)" w:hAnsi="CG Times (WN)"/>
                <w:sz w:val="16"/>
                <w:szCs w:val="16"/>
              </w:rPr>
            </w:pPr>
            <w:r>
              <w:rPr>
                <w:rFonts w:ascii="CG Times (WN)" w:hAnsi="CG Times (WN)"/>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6671CD60" w14:textId="4650E699" w:rsidR="006059B5" w:rsidRDefault="006059B5" w:rsidP="006059B5">
            <w:pPr>
              <w:spacing w:after="0"/>
              <w:rPr>
                <w:rFonts w:ascii="CG Times (WN)" w:hAnsi="CG Times (WN)"/>
                <w:sz w:val="16"/>
                <w:szCs w:val="16"/>
              </w:rPr>
            </w:pPr>
            <w:r>
              <w:rPr>
                <w:rFonts w:ascii="CG Times (WN)" w:hAnsi="CG Times (WN)"/>
                <w:sz w:val="16"/>
                <w:szCs w:val="16"/>
              </w:rPr>
              <w:t>TBD</w:t>
            </w:r>
          </w:p>
        </w:tc>
        <w:tc>
          <w:tcPr>
            <w:tcW w:w="2930" w:type="dxa"/>
            <w:tcBorders>
              <w:top w:val="single" w:sz="4" w:space="0" w:color="auto"/>
              <w:left w:val="single" w:sz="4" w:space="0" w:color="auto"/>
              <w:bottom w:val="single" w:sz="4" w:space="0" w:color="auto"/>
              <w:right w:val="single" w:sz="4" w:space="0" w:color="auto"/>
            </w:tcBorders>
          </w:tcPr>
          <w:p w14:paraId="1C25CB64" w14:textId="28AB6801" w:rsidR="006059B5" w:rsidRDefault="006059B5" w:rsidP="006059B5">
            <w:pPr>
              <w:spacing w:after="0"/>
              <w:rPr>
                <w:rFonts w:ascii="CG Times (WN)" w:hAnsi="CG Times (WN)"/>
                <w:i/>
                <w:color w:val="000000"/>
                <w:sz w:val="16"/>
                <w:szCs w:val="16"/>
              </w:rPr>
            </w:pPr>
            <w:r>
              <w:rPr>
                <w:rFonts w:ascii="CG Times (WN)" w:hAnsi="CG Times (WN)"/>
                <w:sz w:val="16"/>
                <w:szCs w:val="16"/>
              </w:rPr>
              <w:t>TBD</w:t>
            </w:r>
          </w:p>
        </w:tc>
      </w:tr>
      <w:tr w:rsidR="006059B5" w14:paraId="3A700CC2" w14:textId="77777777" w:rsidTr="006059B5">
        <w:tc>
          <w:tcPr>
            <w:tcW w:w="392" w:type="dxa"/>
            <w:tcBorders>
              <w:top w:val="single" w:sz="4" w:space="0" w:color="auto"/>
              <w:left w:val="single" w:sz="4" w:space="0" w:color="auto"/>
              <w:bottom w:val="single" w:sz="4" w:space="0" w:color="auto"/>
              <w:right w:val="single" w:sz="4" w:space="0" w:color="auto"/>
            </w:tcBorders>
            <w:hideMark/>
          </w:tcPr>
          <w:p w14:paraId="0649A04E" w14:textId="77777777" w:rsidR="006059B5" w:rsidRDefault="006059B5" w:rsidP="006059B5">
            <w:pPr>
              <w:spacing w:after="0"/>
              <w:rPr>
                <w:rFonts w:ascii="CG Times (WN)" w:hAnsi="CG Times (WN)"/>
                <w:sz w:val="16"/>
                <w:szCs w:val="16"/>
              </w:rPr>
            </w:pPr>
            <w:r>
              <w:rPr>
                <w:rFonts w:ascii="CG Times (WN)" w:hAnsi="CG Times (WN)"/>
                <w:sz w:val="16"/>
                <w:szCs w:val="16"/>
              </w:rPr>
              <w:t>6</w:t>
            </w:r>
          </w:p>
        </w:tc>
        <w:tc>
          <w:tcPr>
            <w:tcW w:w="1559" w:type="dxa"/>
            <w:tcBorders>
              <w:top w:val="single" w:sz="4" w:space="0" w:color="auto"/>
              <w:left w:val="single" w:sz="4" w:space="0" w:color="auto"/>
              <w:bottom w:val="single" w:sz="4" w:space="0" w:color="auto"/>
              <w:right w:val="single" w:sz="4" w:space="0" w:color="auto"/>
            </w:tcBorders>
          </w:tcPr>
          <w:p w14:paraId="51977D84" w14:textId="41977723" w:rsidR="006059B5" w:rsidRDefault="006059B5" w:rsidP="006059B5">
            <w:pPr>
              <w:spacing w:after="0"/>
              <w:rPr>
                <w:rFonts w:ascii="CG Times (WN)" w:hAnsi="CG Times (WN)"/>
                <w:sz w:val="16"/>
                <w:szCs w:val="16"/>
              </w:rPr>
            </w:pPr>
            <w:r>
              <w:rPr>
                <w:rFonts w:ascii="CG Times (WN)" w:hAnsi="CG Times (WN)"/>
                <w:sz w:val="16"/>
                <w:szCs w:val="16"/>
              </w:rPr>
              <w:t>Timing Advance (section 7.3.2)</w:t>
            </w:r>
          </w:p>
        </w:tc>
        <w:tc>
          <w:tcPr>
            <w:tcW w:w="2126" w:type="dxa"/>
            <w:tcBorders>
              <w:top w:val="single" w:sz="4" w:space="0" w:color="auto"/>
              <w:left w:val="single" w:sz="4" w:space="0" w:color="auto"/>
              <w:bottom w:val="single" w:sz="4" w:space="0" w:color="auto"/>
              <w:right w:val="single" w:sz="4" w:space="0" w:color="auto"/>
            </w:tcBorders>
          </w:tcPr>
          <w:p w14:paraId="3BB71F19" w14:textId="340FF3C4" w:rsidR="006059B5" w:rsidRDefault="006059B5" w:rsidP="006059B5">
            <w:pPr>
              <w:spacing w:after="0"/>
              <w:rPr>
                <w:rFonts w:ascii="CG Times (WN)" w:hAnsi="CG Times (WN)"/>
                <w:sz w:val="16"/>
                <w:szCs w:val="16"/>
              </w:rPr>
            </w:pPr>
            <w:r>
              <w:rPr>
                <w:rFonts w:ascii="CG Times (WN)" w:hAnsi="CG Times (WN)"/>
                <w:sz w:val="16"/>
                <w:szCs w:val="16"/>
              </w:rPr>
              <w:t>UE Timing Advance Adjustment Accuracy Test with TDD PCell in FR2</w:t>
            </w:r>
          </w:p>
        </w:tc>
        <w:tc>
          <w:tcPr>
            <w:tcW w:w="709" w:type="dxa"/>
            <w:tcBorders>
              <w:top w:val="single" w:sz="4" w:space="0" w:color="auto"/>
              <w:left w:val="single" w:sz="4" w:space="0" w:color="auto"/>
              <w:bottom w:val="single" w:sz="4" w:space="0" w:color="auto"/>
              <w:right w:val="single" w:sz="4" w:space="0" w:color="auto"/>
            </w:tcBorders>
          </w:tcPr>
          <w:p w14:paraId="7B30DC5E" w14:textId="52C1C1D5" w:rsidR="006059B5" w:rsidRDefault="006059B5" w:rsidP="006059B5">
            <w:pPr>
              <w:spacing w:after="0"/>
              <w:rPr>
                <w:rFonts w:ascii="CG Times (WN)" w:hAnsi="CG Times (WN)"/>
                <w:sz w:val="16"/>
                <w:szCs w:val="16"/>
              </w:rPr>
            </w:pPr>
            <w:r>
              <w:rPr>
                <w:rFonts w:ascii="CG Times (WN)" w:hAnsi="CG Times (WN)"/>
                <w:sz w:val="16"/>
                <w:szCs w:val="16"/>
              </w:rPr>
              <w:t>1</w:t>
            </w:r>
          </w:p>
        </w:tc>
        <w:tc>
          <w:tcPr>
            <w:tcW w:w="2693" w:type="dxa"/>
            <w:tcBorders>
              <w:top w:val="single" w:sz="4" w:space="0" w:color="auto"/>
              <w:left w:val="single" w:sz="4" w:space="0" w:color="auto"/>
              <w:bottom w:val="single" w:sz="4" w:space="0" w:color="auto"/>
              <w:right w:val="single" w:sz="4" w:space="0" w:color="auto"/>
            </w:tcBorders>
          </w:tcPr>
          <w:p w14:paraId="77C298AB" w14:textId="6E35EF8D" w:rsidR="006059B5" w:rsidRDefault="006059B5" w:rsidP="006059B5">
            <w:pPr>
              <w:spacing w:after="0"/>
              <w:rPr>
                <w:rFonts w:ascii="CG Times (WN)" w:hAnsi="CG Times (WN)"/>
                <w:sz w:val="16"/>
                <w:szCs w:val="16"/>
              </w:rPr>
            </w:pPr>
            <w:r>
              <w:rPr>
                <w:rFonts w:ascii="CG Times (WN)" w:hAnsi="CG Times (WN)"/>
                <w:sz w:val="16"/>
                <w:szCs w:val="16"/>
              </w:rPr>
              <w:t>TBD</w:t>
            </w:r>
          </w:p>
        </w:tc>
        <w:tc>
          <w:tcPr>
            <w:tcW w:w="2930" w:type="dxa"/>
            <w:tcBorders>
              <w:top w:val="single" w:sz="4" w:space="0" w:color="auto"/>
              <w:left w:val="single" w:sz="4" w:space="0" w:color="auto"/>
              <w:bottom w:val="single" w:sz="4" w:space="0" w:color="auto"/>
              <w:right w:val="single" w:sz="4" w:space="0" w:color="auto"/>
            </w:tcBorders>
          </w:tcPr>
          <w:p w14:paraId="3AA3D6B1" w14:textId="2633F8FF" w:rsidR="006059B5" w:rsidRDefault="006059B5" w:rsidP="006059B5">
            <w:pPr>
              <w:spacing w:after="0"/>
              <w:rPr>
                <w:rFonts w:ascii="CG Times (WN)" w:hAnsi="CG Times (WN)"/>
                <w:i/>
                <w:color w:val="000000"/>
                <w:sz w:val="16"/>
                <w:szCs w:val="16"/>
              </w:rPr>
            </w:pPr>
            <w:r w:rsidRPr="006059B5">
              <w:rPr>
                <w:rFonts w:ascii="CG Times (WN)" w:hAnsi="CG Times (WN)"/>
                <w:sz w:val="16"/>
                <w:szCs w:val="16"/>
              </w:rPr>
              <w:t>TBD</w:t>
            </w:r>
          </w:p>
        </w:tc>
      </w:tr>
    </w:tbl>
    <w:p w14:paraId="2CEFA97F" w14:textId="77777777" w:rsidR="00E01456" w:rsidRDefault="00E01456" w:rsidP="00E01456">
      <w:pPr>
        <w:pStyle w:val="Caption"/>
      </w:pPr>
    </w:p>
    <w:p w14:paraId="02AB971C" w14:textId="38ED68AC" w:rsidR="00E01456" w:rsidRDefault="00E01456" w:rsidP="00E01456">
      <w:pPr>
        <w:pStyle w:val="Caption"/>
        <w:jc w:val="center"/>
      </w:pPr>
      <w:r>
        <w:t xml:space="preserve">Table </w:t>
      </w:r>
      <w:r>
        <w:fldChar w:fldCharType="begin"/>
      </w:r>
      <w:r>
        <w:instrText xml:space="preserve"> SEQ Table \* ARABIC </w:instrText>
      </w:r>
      <w:r>
        <w:fldChar w:fldCharType="separate"/>
      </w:r>
      <w:r w:rsidR="009A6211">
        <w:rPr>
          <w:noProof/>
        </w:rPr>
        <w:t>2</w:t>
      </w:r>
      <w:r>
        <w:fldChar w:fldCharType="end"/>
      </w:r>
      <w:r>
        <w:t xml:space="preserve">. General test parameters of NR </w:t>
      </w:r>
      <w:r w:rsidR="006550A0">
        <w:t>PCell/PScell</w:t>
      </w:r>
      <w:r>
        <w:t xml:space="preserve"> for TA accuracy tests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E01456" w:rsidRPr="00B952AC" w14:paraId="4E054498" w14:textId="77777777" w:rsidTr="00E01456">
        <w:trPr>
          <w:cantSplit/>
          <w:jc w:val="center"/>
        </w:trPr>
        <w:tc>
          <w:tcPr>
            <w:tcW w:w="2543" w:type="dxa"/>
          </w:tcPr>
          <w:p w14:paraId="24E64C49" w14:textId="77777777" w:rsidR="00E01456" w:rsidRPr="00B952AC" w:rsidRDefault="00E01456" w:rsidP="00D81EF7">
            <w:pPr>
              <w:pStyle w:val="TAH"/>
              <w:rPr>
                <w:rFonts w:cs="Arial"/>
              </w:rPr>
            </w:pPr>
            <w:r w:rsidRPr="00B952AC">
              <w:rPr>
                <w:rFonts w:cs="v3.7.0"/>
              </w:rPr>
              <w:t>Parameter</w:t>
            </w:r>
          </w:p>
        </w:tc>
        <w:tc>
          <w:tcPr>
            <w:tcW w:w="566" w:type="dxa"/>
          </w:tcPr>
          <w:p w14:paraId="3209405F" w14:textId="77777777" w:rsidR="00E01456" w:rsidRPr="00B952AC" w:rsidRDefault="00E01456" w:rsidP="00D81EF7">
            <w:pPr>
              <w:pStyle w:val="TAH"/>
              <w:rPr>
                <w:rFonts w:cs="Arial"/>
              </w:rPr>
            </w:pPr>
            <w:r w:rsidRPr="00B952AC">
              <w:rPr>
                <w:rFonts w:cs="v3.7.0"/>
              </w:rPr>
              <w:t>Unit</w:t>
            </w:r>
          </w:p>
        </w:tc>
        <w:tc>
          <w:tcPr>
            <w:tcW w:w="3248" w:type="dxa"/>
          </w:tcPr>
          <w:p w14:paraId="27F74AAA" w14:textId="77777777" w:rsidR="00E01456" w:rsidRPr="00B952AC" w:rsidRDefault="00E01456" w:rsidP="00D81EF7">
            <w:pPr>
              <w:pStyle w:val="TAH"/>
              <w:rPr>
                <w:rFonts w:cs="Arial"/>
              </w:rPr>
            </w:pPr>
            <w:r w:rsidRPr="00B952AC">
              <w:rPr>
                <w:rFonts w:cs="v3.7.0"/>
              </w:rPr>
              <w:t>Value</w:t>
            </w:r>
          </w:p>
        </w:tc>
        <w:tc>
          <w:tcPr>
            <w:tcW w:w="3390" w:type="dxa"/>
          </w:tcPr>
          <w:p w14:paraId="54F8208B" w14:textId="77777777" w:rsidR="00E01456" w:rsidRPr="00B952AC" w:rsidRDefault="00E01456" w:rsidP="00D81EF7">
            <w:pPr>
              <w:pStyle w:val="TAH"/>
              <w:rPr>
                <w:rFonts w:cs="Arial"/>
              </w:rPr>
            </w:pPr>
            <w:r w:rsidRPr="00B952AC">
              <w:rPr>
                <w:rFonts w:cs="v3.7.0"/>
              </w:rPr>
              <w:t>Comment</w:t>
            </w:r>
          </w:p>
        </w:tc>
      </w:tr>
      <w:tr w:rsidR="00E01456" w:rsidRPr="00B952AC" w14:paraId="4E52A8DC" w14:textId="77777777" w:rsidTr="00E01456">
        <w:trPr>
          <w:cantSplit/>
          <w:trHeight w:val="430"/>
          <w:jc w:val="center"/>
        </w:trPr>
        <w:tc>
          <w:tcPr>
            <w:tcW w:w="2543" w:type="dxa"/>
            <w:tcBorders>
              <w:bottom w:val="single" w:sz="4" w:space="0" w:color="auto"/>
            </w:tcBorders>
          </w:tcPr>
          <w:p w14:paraId="3B255BBA" w14:textId="77777777" w:rsidR="00E01456" w:rsidRPr="00B952AC" w:rsidRDefault="00E01456" w:rsidP="00D81EF7">
            <w:pPr>
              <w:pStyle w:val="TAL"/>
              <w:rPr>
                <w:rFonts w:cs="Arial"/>
              </w:rPr>
            </w:pPr>
            <w:r w:rsidRPr="00B952AC">
              <w:rPr>
                <w:rFonts w:cs="Arial"/>
              </w:rPr>
              <w:t>PDSCH parameters</w:t>
            </w:r>
          </w:p>
        </w:tc>
        <w:tc>
          <w:tcPr>
            <w:tcW w:w="566" w:type="dxa"/>
            <w:tcBorders>
              <w:bottom w:val="single" w:sz="4" w:space="0" w:color="auto"/>
            </w:tcBorders>
          </w:tcPr>
          <w:p w14:paraId="233CC69D" w14:textId="77777777" w:rsidR="00E01456" w:rsidRPr="00B952AC" w:rsidRDefault="00E01456" w:rsidP="00D81EF7">
            <w:pPr>
              <w:pStyle w:val="TAL"/>
              <w:rPr>
                <w:rFonts w:cs="Arial"/>
              </w:rPr>
            </w:pPr>
          </w:p>
        </w:tc>
        <w:tc>
          <w:tcPr>
            <w:tcW w:w="3248" w:type="dxa"/>
            <w:tcBorders>
              <w:bottom w:val="single" w:sz="4" w:space="0" w:color="auto"/>
            </w:tcBorders>
          </w:tcPr>
          <w:p w14:paraId="6D9C38EB" w14:textId="11AF88FB" w:rsidR="00E01456" w:rsidRPr="00B952AC" w:rsidRDefault="00E01456" w:rsidP="00D81EF7">
            <w:pPr>
              <w:pStyle w:val="TAL"/>
              <w:rPr>
                <w:rFonts w:cs="Arial"/>
              </w:rPr>
            </w:pPr>
            <w:r>
              <w:rPr>
                <w:rFonts w:cs="v4.2.0"/>
              </w:rPr>
              <w:t>TBD</w:t>
            </w:r>
          </w:p>
        </w:tc>
        <w:tc>
          <w:tcPr>
            <w:tcW w:w="3390" w:type="dxa"/>
            <w:tcBorders>
              <w:bottom w:val="single" w:sz="4" w:space="0" w:color="auto"/>
            </w:tcBorders>
          </w:tcPr>
          <w:p w14:paraId="1D407EF1" w14:textId="411B6B2C" w:rsidR="00E01456" w:rsidRPr="00B952AC" w:rsidRDefault="00E01456" w:rsidP="00D81EF7">
            <w:pPr>
              <w:pStyle w:val="TAL"/>
              <w:rPr>
                <w:rFonts w:cs="Arial"/>
              </w:rPr>
            </w:pPr>
            <w:r>
              <w:rPr>
                <w:rFonts w:cs="v4.2.0"/>
              </w:rPr>
              <w:t>Up to RAN4 conclusion on RMC configuration</w:t>
            </w:r>
          </w:p>
        </w:tc>
      </w:tr>
      <w:tr w:rsidR="00E01456" w:rsidRPr="00B952AC" w14:paraId="438F1E38" w14:textId="77777777" w:rsidTr="00E01456">
        <w:trPr>
          <w:cantSplit/>
          <w:trHeight w:val="430"/>
          <w:jc w:val="center"/>
        </w:trPr>
        <w:tc>
          <w:tcPr>
            <w:tcW w:w="2543" w:type="dxa"/>
            <w:tcBorders>
              <w:bottom w:val="single" w:sz="4" w:space="0" w:color="auto"/>
            </w:tcBorders>
          </w:tcPr>
          <w:p w14:paraId="5424DA6F" w14:textId="030D3CE9" w:rsidR="00E01456" w:rsidRPr="00B952AC" w:rsidRDefault="00E01456" w:rsidP="00E01456">
            <w:pPr>
              <w:pStyle w:val="TAL"/>
              <w:rPr>
                <w:rFonts w:cs="Arial"/>
              </w:rPr>
            </w:pPr>
            <w:r w:rsidRPr="00B952AC">
              <w:rPr>
                <w:rFonts w:cs="Arial"/>
              </w:rPr>
              <w:t>PDCCH parameters</w:t>
            </w:r>
          </w:p>
        </w:tc>
        <w:tc>
          <w:tcPr>
            <w:tcW w:w="566" w:type="dxa"/>
            <w:tcBorders>
              <w:bottom w:val="single" w:sz="4" w:space="0" w:color="auto"/>
            </w:tcBorders>
          </w:tcPr>
          <w:p w14:paraId="24DCBE5A" w14:textId="77777777" w:rsidR="00E01456" w:rsidRPr="00B952AC" w:rsidRDefault="00E01456" w:rsidP="00D81EF7">
            <w:pPr>
              <w:pStyle w:val="TAL"/>
              <w:rPr>
                <w:rFonts w:cs="Arial"/>
              </w:rPr>
            </w:pPr>
          </w:p>
        </w:tc>
        <w:tc>
          <w:tcPr>
            <w:tcW w:w="3248" w:type="dxa"/>
            <w:tcBorders>
              <w:bottom w:val="single" w:sz="4" w:space="0" w:color="auto"/>
            </w:tcBorders>
          </w:tcPr>
          <w:p w14:paraId="437F36FF" w14:textId="24F13BDA" w:rsidR="00E01456" w:rsidRPr="00B952AC" w:rsidRDefault="00E01456" w:rsidP="00D81EF7">
            <w:pPr>
              <w:pStyle w:val="TAL"/>
              <w:rPr>
                <w:rFonts w:cs="Arial"/>
              </w:rPr>
            </w:pPr>
            <w:r>
              <w:rPr>
                <w:rFonts w:cs="v4.2.0"/>
              </w:rPr>
              <w:t>TBD</w:t>
            </w:r>
          </w:p>
        </w:tc>
        <w:tc>
          <w:tcPr>
            <w:tcW w:w="3390" w:type="dxa"/>
            <w:tcBorders>
              <w:bottom w:val="single" w:sz="4" w:space="0" w:color="auto"/>
            </w:tcBorders>
          </w:tcPr>
          <w:p w14:paraId="026DA63D" w14:textId="63FC5A6A" w:rsidR="00E01456" w:rsidRPr="00B952AC" w:rsidRDefault="00E01456" w:rsidP="00D81EF7">
            <w:pPr>
              <w:pStyle w:val="TAL"/>
              <w:rPr>
                <w:rFonts w:cs="Arial"/>
              </w:rPr>
            </w:pPr>
            <w:r>
              <w:rPr>
                <w:rFonts w:cs="v4.2.0"/>
              </w:rPr>
              <w:t>Up to RAN4 conclusion on RMC configuration</w:t>
            </w:r>
          </w:p>
        </w:tc>
      </w:tr>
      <w:tr w:rsidR="006550A0" w:rsidRPr="00B952AC" w14:paraId="146E4CA2" w14:textId="77777777" w:rsidTr="00E01456">
        <w:trPr>
          <w:cantSplit/>
          <w:trHeight w:val="430"/>
          <w:jc w:val="center"/>
        </w:trPr>
        <w:tc>
          <w:tcPr>
            <w:tcW w:w="2543" w:type="dxa"/>
            <w:tcBorders>
              <w:bottom w:val="single" w:sz="4" w:space="0" w:color="auto"/>
            </w:tcBorders>
          </w:tcPr>
          <w:p w14:paraId="5B52BF4C" w14:textId="303C11A2" w:rsidR="006550A0" w:rsidRPr="00B952AC" w:rsidRDefault="006550A0" w:rsidP="00E01456">
            <w:pPr>
              <w:pStyle w:val="TAL"/>
              <w:rPr>
                <w:rFonts w:cs="Arial"/>
              </w:rPr>
            </w:pPr>
            <w:r>
              <w:rPr>
                <w:rFonts w:cs="Arial"/>
              </w:rPr>
              <w:t>SSB burst set periodicity</w:t>
            </w:r>
          </w:p>
        </w:tc>
        <w:tc>
          <w:tcPr>
            <w:tcW w:w="566" w:type="dxa"/>
            <w:tcBorders>
              <w:bottom w:val="single" w:sz="4" w:space="0" w:color="auto"/>
            </w:tcBorders>
          </w:tcPr>
          <w:p w14:paraId="1081C085" w14:textId="28E648B4" w:rsidR="006550A0" w:rsidRPr="00B952AC" w:rsidRDefault="006550A0" w:rsidP="00D81EF7">
            <w:pPr>
              <w:pStyle w:val="TAL"/>
              <w:rPr>
                <w:rFonts w:cs="Arial"/>
              </w:rPr>
            </w:pPr>
            <w:r>
              <w:rPr>
                <w:rFonts w:cs="Arial"/>
              </w:rPr>
              <w:t>ms</w:t>
            </w:r>
          </w:p>
        </w:tc>
        <w:tc>
          <w:tcPr>
            <w:tcW w:w="3248" w:type="dxa"/>
            <w:tcBorders>
              <w:bottom w:val="single" w:sz="4" w:space="0" w:color="auto"/>
            </w:tcBorders>
          </w:tcPr>
          <w:p w14:paraId="5CC37619" w14:textId="53BA3093" w:rsidR="006550A0" w:rsidRDefault="006550A0" w:rsidP="00D81EF7">
            <w:pPr>
              <w:pStyle w:val="TAL"/>
              <w:rPr>
                <w:rFonts w:cs="v4.2.0"/>
              </w:rPr>
            </w:pPr>
            <w:r>
              <w:rPr>
                <w:rFonts w:cs="v4.2.0"/>
              </w:rPr>
              <w:t>20</w:t>
            </w:r>
          </w:p>
        </w:tc>
        <w:tc>
          <w:tcPr>
            <w:tcW w:w="3390" w:type="dxa"/>
            <w:tcBorders>
              <w:bottom w:val="single" w:sz="4" w:space="0" w:color="auto"/>
            </w:tcBorders>
          </w:tcPr>
          <w:p w14:paraId="5196775F" w14:textId="77777777" w:rsidR="006550A0" w:rsidRDefault="006550A0" w:rsidP="00D81EF7">
            <w:pPr>
              <w:pStyle w:val="TAL"/>
              <w:rPr>
                <w:rFonts w:cs="v4.2.0"/>
              </w:rPr>
            </w:pPr>
          </w:p>
        </w:tc>
      </w:tr>
      <w:tr w:rsidR="006550A0" w:rsidRPr="00B952AC" w14:paraId="2FBA991F" w14:textId="77777777" w:rsidTr="00E01456">
        <w:trPr>
          <w:cantSplit/>
          <w:trHeight w:val="430"/>
          <w:jc w:val="center"/>
        </w:trPr>
        <w:tc>
          <w:tcPr>
            <w:tcW w:w="2543" w:type="dxa"/>
            <w:tcBorders>
              <w:bottom w:val="single" w:sz="4" w:space="0" w:color="auto"/>
            </w:tcBorders>
          </w:tcPr>
          <w:p w14:paraId="16D8E826" w14:textId="58BBB02F" w:rsidR="006550A0" w:rsidRDefault="006550A0" w:rsidP="00E01456">
            <w:pPr>
              <w:pStyle w:val="TAL"/>
              <w:rPr>
                <w:rFonts w:cs="Arial"/>
              </w:rPr>
            </w:pPr>
            <w:r>
              <w:rPr>
                <w:rFonts w:cs="Arial"/>
              </w:rPr>
              <w:t>Available SSB number in burst set</w:t>
            </w:r>
          </w:p>
        </w:tc>
        <w:tc>
          <w:tcPr>
            <w:tcW w:w="566" w:type="dxa"/>
            <w:tcBorders>
              <w:bottom w:val="single" w:sz="4" w:space="0" w:color="auto"/>
            </w:tcBorders>
          </w:tcPr>
          <w:p w14:paraId="1A4EA591" w14:textId="77777777" w:rsidR="006550A0" w:rsidRDefault="006550A0" w:rsidP="00D81EF7">
            <w:pPr>
              <w:pStyle w:val="TAL"/>
              <w:rPr>
                <w:rFonts w:cs="Arial"/>
              </w:rPr>
            </w:pPr>
          </w:p>
        </w:tc>
        <w:tc>
          <w:tcPr>
            <w:tcW w:w="3248" w:type="dxa"/>
            <w:tcBorders>
              <w:bottom w:val="single" w:sz="4" w:space="0" w:color="auto"/>
            </w:tcBorders>
          </w:tcPr>
          <w:p w14:paraId="56326226" w14:textId="3362D8D0" w:rsidR="006550A0" w:rsidRDefault="006550A0" w:rsidP="00D81EF7">
            <w:pPr>
              <w:pStyle w:val="TAL"/>
              <w:rPr>
                <w:rFonts w:cs="v4.2.0"/>
              </w:rPr>
            </w:pPr>
            <w:r>
              <w:rPr>
                <w:rFonts w:cs="v4.2.0"/>
              </w:rPr>
              <w:t>1</w:t>
            </w:r>
          </w:p>
        </w:tc>
        <w:tc>
          <w:tcPr>
            <w:tcW w:w="3390" w:type="dxa"/>
            <w:tcBorders>
              <w:bottom w:val="single" w:sz="4" w:space="0" w:color="auto"/>
            </w:tcBorders>
          </w:tcPr>
          <w:p w14:paraId="65EC27AA" w14:textId="77777777" w:rsidR="006550A0" w:rsidRDefault="006550A0" w:rsidP="00D81EF7">
            <w:pPr>
              <w:pStyle w:val="TAL"/>
              <w:rPr>
                <w:rFonts w:cs="v4.2.0"/>
              </w:rPr>
            </w:pPr>
          </w:p>
        </w:tc>
      </w:tr>
      <w:tr w:rsidR="009D0A49" w:rsidRPr="00B952AC" w14:paraId="1131F88A" w14:textId="77777777" w:rsidTr="00E01456">
        <w:trPr>
          <w:cantSplit/>
          <w:trHeight w:val="430"/>
          <w:jc w:val="center"/>
        </w:trPr>
        <w:tc>
          <w:tcPr>
            <w:tcW w:w="2543" w:type="dxa"/>
            <w:tcBorders>
              <w:bottom w:val="single" w:sz="4" w:space="0" w:color="auto"/>
            </w:tcBorders>
          </w:tcPr>
          <w:p w14:paraId="1A9FFACE" w14:textId="29CE62B5" w:rsidR="009D0A49" w:rsidRDefault="009D0A49" w:rsidP="009D0A49">
            <w:pPr>
              <w:pStyle w:val="TAL"/>
              <w:rPr>
                <w:rFonts w:cs="Arial"/>
              </w:rPr>
            </w:pPr>
            <w:r>
              <w:rPr>
                <w:rFonts w:cs="Arial"/>
              </w:rPr>
              <w:t>SSB index</w:t>
            </w:r>
          </w:p>
        </w:tc>
        <w:tc>
          <w:tcPr>
            <w:tcW w:w="566" w:type="dxa"/>
            <w:tcBorders>
              <w:bottom w:val="single" w:sz="4" w:space="0" w:color="auto"/>
            </w:tcBorders>
          </w:tcPr>
          <w:p w14:paraId="06656703" w14:textId="77777777" w:rsidR="009D0A49" w:rsidRDefault="009D0A49" w:rsidP="009D0A49">
            <w:pPr>
              <w:pStyle w:val="TAL"/>
              <w:rPr>
                <w:rFonts w:cs="Arial"/>
              </w:rPr>
            </w:pPr>
          </w:p>
        </w:tc>
        <w:tc>
          <w:tcPr>
            <w:tcW w:w="3248" w:type="dxa"/>
            <w:tcBorders>
              <w:bottom w:val="single" w:sz="4" w:space="0" w:color="auto"/>
            </w:tcBorders>
          </w:tcPr>
          <w:p w14:paraId="7B2D9E13" w14:textId="6DAD7BB0" w:rsidR="009D0A49" w:rsidRDefault="009D0A49" w:rsidP="009D0A49">
            <w:pPr>
              <w:pStyle w:val="TAL"/>
              <w:rPr>
                <w:rFonts w:cs="v4.2.0"/>
              </w:rPr>
            </w:pPr>
            <w:r>
              <w:rPr>
                <w:rFonts w:cs="v4.2.0"/>
              </w:rPr>
              <w:t>0</w:t>
            </w:r>
          </w:p>
        </w:tc>
        <w:tc>
          <w:tcPr>
            <w:tcW w:w="3390" w:type="dxa"/>
            <w:tcBorders>
              <w:bottom w:val="single" w:sz="4" w:space="0" w:color="auto"/>
            </w:tcBorders>
          </w:tcPr>
          <w:p w14:paraId="201643C1" w14:textId="77777777" w:rsidR="009D0A49" w:rsidRDefault="009D0A49" w:rsidP="009D0A49">
            <w:pPr>
              <w:pStyle w:val="TAL"/>
              <w:rPr>
                <w:rFonts w:cs="v4.2.0"/>
              </w:rPr>
            </w:pPr>
          </w:p>
        </w:tc>
      </w:tr>
      <w:tr w:rsidR="00E01456" w:rsidRPr="00B952AC" w14:paraId="7547CF6A" w14:textId="77777777" w:rsidTr="00E01456">
        <w:trPr>
          <w:cantSplit/>
          <w:trHeight w:val="430"/>
          <w:jc w:val="center"/>
        </w:trPr>
        <w:tc>
          <w:tcPr>
            <w:tcW w:w="2543" w:type="dxa"/>
            <w:tcBorders>
              <w:bottom w:val="single" w:sz="4" w:space="0" w:color="auto"/>
            </w:tcBorders>
          </w:tcPr>
          <w:p w14:paraId="64871CB1" w14:textId="77777777" w:rsidR="00E01456" w:rsidRPr="00B952AC" w:rsidRDefault="00E01456" w:rsidP="00D81EF7">
            <w:pPr>
              <w:pStyle w:val="TAL"/>
              <w:rPr>
                <w:rFonts w:cs="Arial"/>
              </w:rPr>
            </w:pPr>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p>
        </w:tc>
        <w:tc>
          <w:tcPr>
            <w:tcW w:w="566" w:type="dxa"/>
            <w:tcBorders>
              <w:bottom w:val="single" w:sz="4" w:space="0" w:color="auto"/>
            </w:tcBorders>
          </w:tcPr>
          <w:p w14:paraId="2E6494AF" w14:textId="77777777" w:rsidR="00E01456" w:rsidRPr="00B952AC" w:rsidRDefault="00E01456" w:rsidP="00D81EF7">
            <w:pPr>
              <w:pStyle w:val="TAL"/>
              <w:rPr>
                <w:rFonts w:cs="Arial"/>
              </w:rPr>
            </w:pPr>
          </w:p>
        </w:tc>
        <w:tc>
          <w:tcPr>
            <w:tcW w:w="3248" w:type="dxa"/>
            <w:tcBorders>
              <w:bottom w:val="single" w:sz="4" w:space="0" w:color="auto"/>
            </w:tcBorders>
          </w:tcPr>
          <w:p w14:paraId="63A8C401" w14:textId="77777777" w:rsidR="00E01456" w:rsidRPr="00B952AC" w:rsidRDefault="00E01456" w:rsidP="00D81EF7">
            <w:pPr>
              <w:pStyle w:val="TAL"/>
              <w:rPr>
                <w:rFonts w:cs="Arial"/>
              </w:rPr>
            </w:pPr>
            <w:r w:rsidRPr="00B952AC">
              <w:rPr>
                <w:rFonts w:cs="v3.7.0"/>
              </w:rPr>
              <w:t>31</w:t>
            </w:r>
          </w:p>
        </w:tc>
        <w:tc>
          <w:tcPr>
            <w:tcW w:w="3390" w:type="dxa"/>
            <w:tcBorders>
              <w:bottom w:val="single" w:sz="4" w:space="0" w:color="auto"/>
            </w:tcBorders>
          </w:tcPr>
          <w:p w14:paraId="5C7450AC" w14:textId="03C49E7D" w:rsidR="00E01456" w:rsidRPr="00B952AC" w:rsidRDefault="00D81EF7" w:rsidP="00D81EF7">
            <w:pPr>
              <w:pStyle w:val="TAL"/>
              <w:rPr>
                <w:rFonts w:cs="Arial"/>
              </w:rPr>
            </w:pPr>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00E01456" w:rsidRPr="00B952AC">
              <w:rPr>
                <w:rFonts w:cs="v3.7.0"/>
              </w:rPr>
              <w:t>for the purpose of establishing a reference value from which the timing advance adjustment accuracy can be measured during T2</w:t>
            </w:r>
          </w:p>
        </w:tc>
      </w:tr>
      <w:tr w:rsidR="00E01456" w:rsidRPr="00B952AC" w14:paraId="62B3EC38" w14:textId="77777777" w:rsidTr="00E01456">
        <w:trPr>
          <w:cantSplit/>
          <w:jc w:val="center"/>
        </w:trPr>
        <w:tc>
          <w:tcPr>
            <w:tcW w:w="2543" w:type="dxa"/>
          </w:tcPr>
          <w:p w14:paraId="5EED1C27" w14:textId="77777777" w:rsidR="00E01456" w:rsidRPr="00B952AC" w:rsidRDefault="00E01456" w:rsidP="00D81EF7">
            <w:pPr>
              <w:pStyle w:val="TAL"/>
              <w:rPr>
                <w:rFonts w:cs="Arial"/>
              </w:rPr>
            </w:pPr>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p>
        </w:tc>
        <w:tc>
          <w:tcPr>
            <w:tcW w:w="566" w:type="dxa"/>
          </w:tcPr>
          <w:p w14:paraId="495DEDBE" w14:textId="77777777" w:rsidR="00E01456" w:rsidRPr="00B952AC" w:rsidRDefault="00E01456" w:rsidP="00D81EF7">
            <w:pPr>
              <w:pStyle w:val="TAL"/>
              <w:rPr>
                <w:rFonts w:cs="Arial"/>
              </w:rPr>
            </w:pPr>
          </w:p>
        </w:tc>
        <w:tc>
          <w:tcPr>
            <w:tcW w:w="3248" w:type="dxa"/>
          </w:tcPr>
          <w:p w14:paraId="3376693E" w14:textId="77777777" w:rsidR="00E01456" w:rsidRPr="00B952AC" w:rsidRDefault="00E01456" w:rsidP="00D81EF7">
            <w:pPr>
              <w:pStyle w:val="TAL"/>
              <w:rPr>
                <w:rFonts w:cs="Arial"/>
              </w:rPr>
            </w:pPr>
            <w:r w:rsidRPr="00B952AC">
              <w:rPr>
                <w:rFonts w:cs="v3.7.0"/>
              </w:rPr>
              <w:t>39</w:t>
            </w:r>
          </w:p>
        </w:tc>
        <w:tc>
          <w:tcPr>
            <w:tcW w:w="3390" w:type="dxa"/>
          </w:tcPr>
          <w:p w14:paraId="60B0337B" w14:textId="2A628F7C" w:rsidR="00E01456" w:rsidRPr="00B952AC" w:rsidRDefault="00286C9D" w:rsidP="00D81EF7">
            <w:pPr>
              <w:pStyle w:val="TAL"/>
              <w:rPr>
                <w:rFonts w:cs="Arial"/>
              </w:rPr>
            </w:pPr>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p>
        </w:tc>
      </w:tr>
      <w:tr w:rsidR="00E01456" w:rsidRPr="00B952AC" w14:paraId="2E4B953B" w14:textId="77777777" w:rsidTr="00E01456">
        <w:trPr>
          <w:cantSplit/>
          <w:jc w:val="center"/>
        </w:trPr>
        <w:tc>
          <w:tcPr>
            <w:tcW w:w="2543" w:type="dxa"/>
          </w:tcPr>
          <w:p w14:paraId="2B7A07D2" w14:textId="77777777" w:rsidR="00E01456" w:rsidRPr="00B952AC" w:rsidRDefault="00E01456" w:rsidP="00D81EF7">
            <w:pPr>
              <w:pStyle w:val="TAL"/>
              <w:rPr>
                <w:rFonts w:cs="Arial"/>
              </w:rPr>
            </w:pPr>
            <w:r w:rsidRPr="00B952AC">
              <w:rPr>
                <w:rFonts w:cs="v3.7.0"/>
              </w:rPr>
              <w:t>DRX</w:t>
            </w:r>
          </w:p>
        </w:tc>
        <w:tc>
          <w:tcPr>
            <w:tcW w:w="566" w:type="dxa"/>
          </w:tcPr>
          <w:p w14:paraId="038AD736" w14:textId="77777777" w:rsidR="00E01456" w:rsidRPr="00B952AC" w:rsidRDefault="00E01456" w:rsidP="00D81EF7">
            <w:pPr>
              <w:pStyle w:val="TAL"/>
              <w:rPr>
                <w:rFonts w:cs="Arial"/>
              </w:rPr>
            </w:pPr>
          </w:p>
        </w:tc>
        <w:tc>
          <w:tcPr>
            <w:tcW w:w="3248" w:type="dxa"/>
          </w:tcPr>
          <w:p w14:paraId="006EF6E2" w14:textId="77777777" w:rsidR="00E01456" w:rsidRPr="00B952AC" w:rsidRDefault="00E01456" w:rsidP="00D81EF7">
            <w:pPr>
              <w:pStyle w:val="TAL"/>
              <w:rPr>
                <w:rFonts w:cs="Arial"/>
              </w:rPr>
            </w:pPr>
            <w:r w:rsidRPr="00B952AC">
              <w:rPr>
                <w:rFonts w:cs="v3.7.0"/>
              </w:rPr>
              <w:t>OFF</w:t>
            </w:r>
          </w:p>
        </w:tc>
        <w:tc>
          <w:tcPr>
            <w:tcW w:w="3390" w:type="dxa"/>
          </w:tcPr>
          <w:p w14:paraId="3C01DB6C" w14:textId="77777777" w:rsidR="00E01456" w:rsidRPr="00B952AC" w:rsidRDefault="00E01456" w:rsidP="00D81EF7">
            <w:pPr>
              <w:pStyle w:val="TAL"/>
              <w:rPr>
                <w:rFonts w:cs="Arial"/>
              </w:rPr>
            </w:pPr>
          </w:p>
        </w:tc>
      </w:tr>
      <w:tr w:rsidR="00E01456" w:rsidRPr="00B952AC" w14:paraId="23E55B8E" w14:textId="77777777" w:rsidTr="00E01456">
        <w:trPr>
          <w:cantSplit/>
          <w:jc w:val="center"/>
        </w:trPr>
        <w:tc>
          <w:tcPr>
            <w:tcW w:w="2543" w:type="dxa"/>
          </w:tcPr>
          <w:p w14:paraId="24A8B2F4" w14:textId="77777777" w:rsidR="00E01456" w:rsidRPr="00B952AC" w:rsidRDefault="00E01456" w:rsidP="00D81EF7">
            <w:pPr>
              <w:pStyle w:val="TAL"/>
              <w:rPr>
                <w:rFonts w:cs="Arial"/>
              </w:rPr>
            </w:pPr>
            <w:r w:rsidRPr="00B952AC">
              <w:rPr>
                <w:rFonts w:cs="v3.7.0"/>
              </w:rPr>
              <w:t>T1</w:t>
            </w:r>
          </w:p>
        </w:tc>
        <w:tc>
          <w:tcPr>
            <w:tcW w:w="566" w:type="dxa"/>
          </w:tcPr>
          <w:p w14:paraId="76E60F28" w14:textId="77777777" w:rsidR="00E01456" w:rsidRPr="00B952AC" w:rsidRDefault="00E01456" w:rsidP="00D81EF7">
            <w:pPr>
              <w:pStyle w:val="TAL"/>
              <w:rPr>
                <w:rFonts w:cs="Arial"/>
              </w:rPr>
            </w:pPr>
            <w:r w:rsidRPr="00B952AC">
              <w:rPr>
                <w:rFonts w:cs="v3.7.0"/>
              </w:rPr>
              <w:t>s</w:t>
            </w:r>
          </w:p>
        </w:tc>
        <w:tc>
          <w:tcPr>
            <w:tcW w:w="3248" w:type="dxa"/>
          </w:tcPr>
          <w:p w14:paraId="72E06D89" w14:textId="77777777" w:rsidR="00E01456" w:rsidRPr="00B952AC" w:rsidRDefault="00E01456" w:rsidP="00D81EF7">
            <w:pPr>
              <w:pStyle w:val="TAL"/>
              <w:rPr>
                <w:rFonts w:cs="Arial"/>
              </w:rPr>
            </w:pPr>
            <w:r w:rsidRPr="00B952AC">
              <w:rPr>
                <w:rFonts w:cs="v3.7.0"/>
              </w:rPr>
              <w:t>5</w:t>
            </w:r>
          </w:p>
        </w:tc>
        <w:tc>
          <w:tcPr>
            <w:tcW w:w="3390" w:type="dxa"/>
          </w:tcPr>
          <w:p w14:paraId="26D7124A" w14:textId="77777777" w:rsidR="00E01456" w:rsidRPr="00B952AC" w:rsidRDefault="00E01456" w:rsidP="00D81EF7">
            <w:pPr>
              <w:pStyle w:val="TAL"/>
              <w:rPr>
                <w:rFonts w:cs="Arial"/>
              </w:rPr>
            </w:pPr>
          </w:p>
        </w:tc>
      </w:tr>
      <w:tr w:rsidR="00E01456" w:rsidRPr="00B952AC" w14:paraId="5B7FB532" w14:textId="77777777" w:rsidTr="00E01456">
        <w:trPr>
          <w:cantSplit/>
          <w:jc w:val="center"/>
        </w:trPr>
        <w:tc>
          <w:tcPr>
            <w:tcW w:w="2543" w:type="dxa"/>
          </w:tcPr>
          <w:p w14:paraId="30F612AE" w14:textId="77777777" w:rsidR="00E01456" w:rsidRPr="00B952AC" w:rsidRDefault="00E01456" w:rsidP="00D81EF7">
            <w:pPr>
              <w:pStyle w:val="TAL"/>
              <w:rPr>
                <w:rFonts w:cs="Arial"/>
              </w:rPr>
            </w:pPr>
            <w:r w:rsidRPr="00B952AC">
              <w:rPr>
                <w:rFonts w:cs="v3.7.0"/>
              </w:rPr>
              <w:t>T2</w:t>
            </w:r>
          </w:p>
        </w:tc>
        <w:tc>
          <w:tcPr>
            <w:tcW w:w="566" w:type="dxa"/>
          </w:tcPr>
          <w:p w14:paraId="6B376A9C" w14:textId="77777777" w:rsidR="00E01456" w:rsidRPr="00B952AC" w:rsidRDefault="00E01456" w:rsidP="00D81EF7">
            <w:pPr>
              <w:pStyle w:val="TAL"/>
              <w:rPr>
                <w:rFonts w:cs="Arial"/>
              </w:rPr>
            </w:pPr>
            <w:r w:rsidRPr="00B952AC">
              <w:rPr>
                <w:rFonts w:cs="v3.7.0"/>
              </w:rPr>
              <w:t>s</w:t>
            </w:r>
          </w:p>
        </w:tc>
        <w:tc>
          <w:tcPr>
            <w:tcW w:w="3248" w:type="dxa"/>
          </w:tcPr>
          <w:p w14:paraId="4801D4DD" w14:textId="77777777" w:rsidR="00E01456" w:rsidRPr="00B952AC" w:rsidRDefault="00E01456" w:rsidP="00D81EF7">
            <w:pPr>
              <w:pStyle w:val="TAL"/>
              <w:rPr>
                <w:rFonts w:cs="Arial"/>
              </w:rPr>
            </w:pPr>
            <w:r w:rsidRPr="00B952AC">
              <w:rPr>
                <w:rFonts w:cs="v3.7.0"/>
              </w:rPr>
              <w:t>5</w:t>
            </w:r>
          </w:p>
        </w:tc>
        <w:tc>
          <w:tcPr>
            <w:tcW w:w="3390" w:type="dxa"/>
          </w:tcPr>
          <w:p w14:paraId="094FF53C" w14:textId="77777777" w:rsidR="00E01456" w:rsidRPr="00B952AC" w:rsidRDefault="00E01456" w:rsidP="00D81EF7">
            <w:pPr>
              <w:pStyle w:val="TAL"/>
              <w:rPr>
                <w:rFonts w:cs="Arial"/>
              </w:rPr>
            </w:pPr>
          </w:p>
        </w:tc>
      </w:tr>
    </w:tbl>
    <w:p w14:paraId="6AAD067F" w14:textId="77777777" w:rsidR="00F60A14" w:rsidRDefault="00F60A14" w:rsidP="00F60A14"/>
    <w:p w14:paraId="3DB93D48" w14:textId="7626F6C7" w:rsidR="00286C9D" w:rsidRDefault="00286C9D" w:rsidP="00286C9D">
      <w:pPr>
        <w:pStyle w:val="Caption"/>
        <w:jc w:val="center"/>
      </w:pPr>
      <w:r>
        <w:lastRenderedPageBreak/>
        <w:t xml:space="preserve">Table </w:t>
      </w:r>
      <w:r>
        <w:fldChar w:fldCharType="begin"/>
      </w:r>
      <w:r>
        <w:instrText xml:space="preserve"> SEQ Table \* ARABIC </w:instrText>
      </w:r>
      <w:r>
        <w:fldChar w:fldCharType="separate"/>
      </w:r>
      <w:r w:rsidR="009A6211">
        <w:rPr>
          <w:noProof/>
        </w:rPr>
        <w:t>3</w:t>
      </w:r>
      <w:r>
        <w:fldChar w:fldCharType="end"/>
      </w:r>
      <w:r>
        <w:t>. Cell specific test parameters for NR PCell/PScell</w:t>
      </w:r>
      <w:r w:rsidRPr="00286C9D">
        <w:t xml:space="preserve"> </w:t>
      </w:r>
      <w:r>
        <w:t>for TA accuracy tests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286C9D" w:rsidRPr="00B952AC" w14:paraId="15AE9B75" w14:textId="77777777" w:rsidTr="000027C1">
        <w:trPr>
          <w:cantSplit/>
        </w:trPr>
        <w:tc>
          <w:tcPr>
            <w:tcW w:w="3085" w:type="dxa"/>
            <w:vMerge w:val="restart"/>
            <w:tcBorders>
              <w:top w:val="single" w:sz="4" w:space="0" w:color="auto"/>
              <w:left w:val="single" w:sz="4" w:space="0" w:color="auto"/>
            </w:tcBorders>
          </w:tcPr>
          <w:p w14:paraId="4125E4A9" w14:textId="77777777" w:rsidR="00286C9D" w:rsidRPr="00B952AC" w:rsidRDefault="00286C9D" w:rsidP="000027C1">
            <w:pPr>
              <w:pStyle w:val="TAH"/>
              <w:rPr>
                <w:rFonts w:cs="Arial"/>
              </w:rPr>
            </w:pPr>
            <w:r w:rsidRPr="00B952AC">
              <w:rPr>
                <w:rFonts w:cs="v4.2.0"/>
              </w:rPr>
              <w:t>Parameter</w:t>
            </w:r>
          </w:p>
        </w:tc>
        <w:tc>
          <w:tcPr>
            <w:tcW w:w="1276" w:type="dxa"/>
            <w:vMerge w:val="restart"/>
            <w:tcBorders>
              <w:top w:val="single" w:sz="4" w:space="0" w:color="auto"/>
            </w:tcBorders>
          </w:tcPr>
          <w:p w14:paraId="65C20248" w14:textId="77777777" w:rsidR="00286C9D" w:rsidRPr="00B952AC" w:rsidRDefault="00286C9D" w:rsidP="000027C1">
            <w:pPr>
              <w:pStyle w:val="TAH"/>
              <w:rPr>
                <w:rFonts w:cs="Arial"/>
              </w:rPr>
            </w:pPr>
            <w:r w:rsidRPr="00B952AC">
              <w:rPr>
                <w:rFonts w:cs="v4.2.0"/>
              </w:rPr>
              <w:t>Unit</w:t>
            </w:r>
          </w:p>
        </w:tc>
        <w:tc>
          <w:tcPr>
            <w:tcW w:w="4819" w:type="dxa"/>
            <w:gridSpan w:val="2"/>
            <w:tcBorders>
              <w:top w:val="single" w:sz="4" w:space="0" w:color="auto"/>
            </w:tcBorders>
          </w:tcPr>
          <w:p w14:paraId="5EDE6AA8" w14:textId="77777777" w:rsidR="00286C9D" w:rsidRPr="00B952AC" w:rsidRDefault="00286C9D" w:rsidP="000027C1">
            <w:pPr>
              <w:pStyle w:val="TAH"/>
              <w:rPr>
                <w:rFonts w:cs="Arial"/>
              </w:rPr>
            </w:pPr>
            <w:r w:rsidRPr="00B952AC">
              <w:rPr>
                <w:rFonts w:cs="v4.2.0"/>
              </w:rPr>
              <w:t>Value</w:t>
            </w:r>
          </w:p>
        </w:tc>
      </w:tr>
      <w:tr w:rsidR="00286C9D" w:rsidRPr="00B952AC" w14:paraId="66174040" w14:textId="77777777" w:rsidTr="000027C1">
        <w:trPr>
          <w:cantSplit/>
        </w:trPr>
        <w:tc>
          <w:tcPr>
            <w:tcW w:w="3085" w:type="dxa"/>
            <w:vMerge/>
            <w:tcBorders>
              <w:left w:val="single" w:sz="4" w:space="0" w:color="auto"/>
            </w:tcBorders>
          </w:tcPr>
          <w:p w14:paraId="668E849C" w14:textId="77777777" w:rsidR="00286C9D" w:rsidRPr="00B952AC" w:rsidRDefault="00286C9D" w:rsidP="000027C1">
            <w:pPr>
              <w:pStyle w:val="TAH"/>
              <w:rPr>
                <w:rFonts w:cs="Arial"/>
              </w:rPr>
            </w:pPr>
          </w:p>
        </w:tc>
        <w:tc>
          <w:tcPr>
            <w:tcW w:w="1276" w:type="dxa"/>
            <w:vMerge/>
          </w:tcPr>
          <w:p w14:paraId="04823BDA" w14:textId="77777777" w:rsidR="00286C9D" w:rsidRPr="00B952AC" w:rsidRDefault="00286C9D" w:rsidP="000027C1">
            <w:pPr>
              <w:pStyle w:val="TAH"/>
              <w:rPr>
                <w:rFonts w:cs="Arial"/>
              </w:rPr>
            </w:pPr>
          </w:p>
        </w:tc>
        <w:tc>
          <w:tcPr>
            <w:tcW w:w="1913" w:type="dxa"/>
            <w:tcBorders>
              <w:top w:val="single" w:sz="4" w:space="0" w:color="auto"/>
            </w:tcBorders>
          </w:tcPr>
          <w:p w14:paraId="133ED23F" w14:textId="77777777" w:rsidR="00286C9D" w:rsidRPr="00B952AC" w:rsidRDefault="00286C9D" w:rsidP="000027C1">
            <w:pPr>
              <w:pStyle w:val="TAH"/>
              <w:rPr>
                <w:rFonts w:cs="Arial"/>
              </w:rPr>
            </w:pPr>
            <w:r w:rsidRPr="00B952AC">
              <w:rPr>
                <w:rFonts w:cs="v4.2.0"/>
              </w:rPr>
              <w:t>T1</w:t>
            </w:r>
          </w:p>
        </w:tc>
        <w:tc>
          <w:tcPr>
            <w:tcW w:w="2906" w:type="dxa"/>
            <w:tcBorders>
              <w:top w:val="single" w:sz="4" w:space="0" w:color="auto"/>
            </w:tcBorders>
          </w:tcPr>
          <w:p w14:paraId="6C146944" w14:textId="77777777" w:rsidR="00286C9D" w:rsidRPr="00B952AC" w:rsidRDefault="00286C9D" w:rsidP="000027C1">
            <w:pPr>
              <w:pStyle w:val="TAH"/>
              <w:rPr>
                <w:rFonts w:cs="Arial"/>
              </w:rPr>
            </w:pPr>
            <w:r w:rsidRPr="00B952AC">
              <w:rPr>
                <w:rFonts w:cs="v4.2.0"/>
              </w:rPr>
              <w:t>T2</w:t>
            </w:r>
          </w:p>
        </w:tc>
      </w:tr>
      <w:tr w:rsidR="00286C9D" w:rsidRPr="00B952AC" w14:paraId="58F747DE" w14:textId="77777777" w:rsidTr="000027C1">
        <w:trPr>
          <w:cantSplit/>
        </w:trPr>
        <w:tc>
          <w:tcPr>
            <w:tcW w:w="3085" w:type="dxa"/>
            <w:tcBorders>
              <w:left w:val="single" w:sz="4" w:space="0" w:color="auto"/>
              <w:bottom w:val="single" w:sz="4" w:space="0" w:color="auto"/>
            </w:tcBorders>
          </w:tcPr>
          <w:p w14:paraId="2508BC7B" w14:textId="535E0758" w:rsidR="00286C9D" w:rsidRPr="00B952AC" w:rsidRDefault="009F480F" w:rsidP="009F480F">
            <w:pPr>
              <w:pStyle w:val="TAH"/>
              <w:rPr>
                <w:rFonts w:cs="Arial"/>
                <w:lang w:val="it-IT"/>
              </w:rPr>
            </w:pPr>
            <w:r>
              <w:rPr>
                <w:rFonts w:cs="v4.2.0"/>
                <w:b w:val="0"/>
                <w:lang w:val="it-IT"/>
              </w:rPr>
              <w:t xml:space="preserve">NR </w:t>
            </w:r>
            <w:r w:rsidR="00286C9D" w:rsidRPr="00B952AC">
              <w:rPr>
                <w:rFonts w:cs="v4.2.0"/>
                <w:b w:val="0"/>
                <w:lang w:val="it-IT"/>
              </w:rPr>
              <w:t>RF Channel Number</w:t>
            </w:r>
          </w:p>
        </w:tc>
        <w:tc>
          <w:tcPr>
            <w:tcW w:w="1276" w:type="dxa"/>
            <w:tcBorders>
              <w:bottom w:val="single" w:sz="4" w:space="0" w:color="auto"/>
            </w:tcBorders>
          </w:tcPr>
          <w:p w14:paraId="5B337D5E" w14:textId="77777777" w:rsidR="00286C9D" w:rsidRPr="00B952AC" w:rsidRDefault="00286C9D" w:rsidP="000027C1">
            <w:pPr>
              <w:pStyle w:val="TAH"/>
              <w:rPr>
                <w:rFonts w:cs="Arial"/>
                <w:lang w:val="it-IT"/>
              </w:rPr>
            </w:pPr>
          </w:p>
        </w:tc>
        <w:tc>
          <w:tcPr>
            <w:tcW w:w="4819" w:type="dxa"/>
            <w:gridSpan w:val="2"/>
          </w:tcPr>
          <w:p w14:paraId="615D7250" w14:textId="4FD26832" w:rsidR="00286C9D" w:rsidRPr="00B952AC" w:rsidRDefault="009F480F" w:rsidP="000027C1">
            <w:pPr>
              <w:pStyle w:val="TAH"/>
              <w:rPr>
                <w:rFonts w:cs="Arial"/>
              </w:rPr>
            </w:pPr>
            <w:r>
              <w:rPr>
                <w:rFonts w:cs="v4.2.0"/>
                <w:b w:val="0"/>
                <w:bCs/>
              </w:rPr>
              <w:t>“</w:t>
            </w:r>
            <w:r w:rsidR="00286C9D" w:rsidRPr="00B952AC">
              <w:rPr>
                <w:rFonts w:cs="v4.2.0"/>
                <w:b w:val="0"/>
                <w:bCs/>
              </w:rPr>
              <w:t>1</w:t>
            </w:r>
            <w:r>
              <w:rPr>
                <w:rFonts w:cs="v4.2.0"/>
                <w:b w:val="0"/>
                <w:bCs/>
              </w:rPr>
              <w:t>” in SA test case and “2” in EN-DC test case</w:t>
            </w:r>
          </w:p>
        </w:tc>
      </w:tr>
      <w:tr w:rsidR="00286C9D" w:rsidRPr="00B952AC" w14:paraId="5E1B799A" w14:textId="77777777" w:rsidTr="000027C1">
        <w:trPr>
          <w:cantSplit/>
        </w:trPr>
        <w:tc>
          <w:tcPr>
            <w:tcW w:w="3085" w:type="dxa"/>
            <w:tcBorders>
              <w:left w:val="single" w:sz="4" w:space="0" w:color="auto"/>
              <w:bottom w:val="single" w:sz="4" w:space="0" w:color="auto"/>
            </w:tcBorders>
          </w:tcPr>
          <w:p w14:paraId="218D0391" w14:textId="77777777" w:rsidR="00286C9D" w:rsidRPr="00B952AC" w:rsidRDefault="00286C9D" w:rsidP="000027C1">
            <w:pPr>
              <w:pStyle w:val="TAH"/>
              <w:rPr>
                <w:rFonts w:cs="Arial"/>
              </w:rPr>
            </w:pPr>
            <w:r w:rsidRPr="00B952AC">
              <w:rPr>
                <w:rFonts w:cs="v4.2.0"/>
                <w:b w:val="0"/>
                <w:bCs/>
              </w:rPr>
              <w:t>BW</w:t>
            </w:r>
            <w:r w:rsidRPr="00B952AC">
              <w:rPr>
                <w:rFonts w:cs="Arial"/>
                <w:vertAlign w:val="subscript"/>
              </w:rPr>
              <w:t>channel</w:t>
            </w:r>
          </w:p>
        </w:tc>
        <w:tc>
          <w:tcPr>
            <w:tcW w:w="1276" w:type="dxa"/>
            <w:tcBorders>
              <w:bottom w:val="single" w:sz="4" w:space="0" w:color="auto"/>
            </w:tcBorders>
          </w:tcPr>
          <w:p w14:paraId="39CE8514" w14:textId="77777777" w:rsidR="00286C9D" w:rsidRPr="00B952AC" w:rsidRDefault="00286C9D" w:rsidP="000027C1">
            <w:pPr>
              <w:pStyle w:val="TAH"/>
              <w:rPr>
                <w:rFonts w:cs="Arial"/>
              </w:rPr>
            </w:pPr>
            <w:r w:rsidRPr="00B952AC">
              <w:rPr>
                <w:rFonts w:cs="v4.2.0"/>
                <w:b w:val="0"/>
                <w:bCs/>
              </w:rPr>
              <w:t>MHz</w:t>
            </w:r>
          </w:p>
        </w:tc>
        <w:tc>
          <w:tcPr>
            <w:tcW w:w="4819" w:type="dxa"/>
            <w:gridSpan w:val="2"/>
          </w:tcPr>
          <w:p w14:paraId="42D41AF8" w14:textId="77777777" w:rsidR="00286C9D" w:rsidRPr="00B952AC" w:rsidRDefault="00286C9D" w:rsidP="000027C1">
            <w:pPr>
              <w:pStyle w:val="TAH"/>
              <w:rPr>
                <w:rFonts w:cs="Arial"/>
              </w:rPr>
            </w:pPr>
            <w:r w:rsidRPr="00B952AC">
              <w:rPr>
                <w:rFonts w:cs="v4.2.0"/>
                <w:b w:val="0"/>
                <w:bCs/>
              </w:rPr>
              <w:t>10</w:t>
            </w:r>
          </w:p>
        </w:tc>
      </w:tr>
      <w:tr w:rsidR="00286C9D" w:rsidRPr="00B952AC" w14:paraId="635BF8E6" w14:textId="77777777" w:rsidTr="000027C1">
        <w:trPr>
          <w:cantSplit/>
        </w:trPr>
        <w:tc>
          <w:tcPr>
            <w:tcW w:w="3085" w:type="dxa"/>
            <w:tcBorders>
              <w:left w:val="single" w:sz="4" w:space="0" w:color="auto"/>
              <w:bottom w:val="single" w:sz="4" w:space="0" w:color="auto"/>
            </w:tcBorders>
          </w:tcPr>
          <w:p w14:paraId="5F14FD28" w14:textId="4CA07650" w:rsidR="00286C9D" w:rsidRPr="00B952AC" w:rsidRDefault="00286C9D" w:rsidP="009F480F">
            <w:pPr>
              <w:pStyle w:val="TAH"/>
              <w:rPr>
                <w:rFonts w:cs="Arial"/>
              </w:rPr>
            </w:pPr>
            <w:r w:rsidRPr="00B952AC">
              <w:rPr>
                <w:rFonts w:cs="v4.2.0"/>
                <w:b w:val="0"/>
                <w:bCs/>
              </w:rPr>
              <w:t xml:space="preserve">OCNG Patterns defined in </w:t>
            </w:r>
            <w:r w:rsidR="009F480F">
              <w:rPr>
                <w:rFonts w:cs="v4.2.0"/>
                <w:b w:val="0"/>
                <w:bCs/>
              </w:rPr>
              <w:t>TBD</w:t>
            </w:r>
            <w:r w:rsidRPr="00B952AC">
              <w:rPr>
                <w:rFonts w:cs="v4.2.0"/>
                <w:b w:val="0"/>
                <w:bCs/>
              </w:rPr>
              <w:t xml:space="preserve"> </w:t>
            </w:r>
          </w:p>
        </w:tc>
        <w:tc>
          <w:tcPr>
            <w:tcW w:w="1276" w:type="dxa"/>
            <w:tcBorders>
              <w:bottom w:val="single" w:sz="4" w:space="0" w:color="auto"/>
            </w:tcBorders>
          </w:tcPr>
          <w:p w14:paraId="4340DD2B" w14:textId="77777777" w:rsidR="00286C9D" w:rsidRPr="00B952AC" w:rsidRDefault="00286C9D" w:rsidP="000027C1">
            <w:pPr>
              <w:pStyle w:val="TAH"/>
              <w:rPr>
                <w:rFonts w:cs="Arial"/>
              </w:rPr>
            </w:pPr>
          </w:p>
        </w:tc>
        <w:tc>
          <w:tcPr>
            <w:tcW w:w="4819" w:type="dxa"/>
            <w:gridSpan w:val="2"/>
          </w:tcPr>
          <w:p w14:paraId="2A719B35" w14:textId="454EF830" w:rsidR="00286C9D" w:rsidRPr="00B952AC" w:rsidRDefault="009F480F" w:rsidP="000027C1">
            <w:pPr>
              <w:pStyle w:val="TAH"/>
              <w:rPr>
                <w:rFonts w:cs="Arial"/>
              </w:rPr>
            </w:pPr>
            <w:r>
              <w:rPr>
                <w:rFonts w:cs="Arial"/>
                <w:b w:val="0"/>
                <w:bCs/>
              </w:rPr>
              <w:t>TBD (up to RAN4 conclusion on OCNG configuration)</w:t>
            </w:r>
          </w:p>
        </w:tc>
      </w:tr>
      <w:tr w:rsidR="00286C9D" w:rsidRPr="00B952AC" w14:paraId="2AB75FF5" w14:textId="77777777" w:rsidTr="000027C1">
        <w:trPr>
          <w:cantSplit/>
        </w:trPr>
        <w:tc>
          <w:tcPr>
            <w:tcW w:w="3085" w:type="dxa"/>
            <w:tcBorders>
              <w:left w:val="single" w:sz="4" w:space="0" w:color="auto"/>
              <w:bottom w:val="single" w:sz="4" w:space="0" w:color="auto"/>
            </w:tcBorders>
          </w:tcPr>
          <w:p w14:paraId="5A6875AE" w14:textId="60ADDC10" w:rsidR="00286C9D" w:rsidRPr="009A6211" w:rsidRDefault="009A6211" w:rsidP="009A6211">
            <w:pPr>
              <w:pStyle w:val="TAH"/>
              <w:rPr>
                <w:rFonts w:cs="v4.2.0"/>
                <w:b w:val="0"/>
                <w:bCs/>
              </w:rPr>
            </w:pPr>
            <w:r w:rsidRPr="009A6211">
              <w:rPr>
                <w:rFonts w:cs="v4.2.0"/>
                <w:b w:val="0"/>
                <w:bCs/>
              </w:rPr>
              <w:t xml:space="preserve">ratio of SSS EPRE to PBCH DM-RS EPRE </w:t>
            </w:r>
          </w:p>
        </w:tc>
        <w:tc>
          <w:tcPr>
            <w:tcW w:w="1276" w:type="dxa"/>
            <w:tcBorders>
              <w:bottom w:val="single" w:sz="4" w:space="0" w:color="auto"/>
            </w:tcBorders>
          </w:tcPr>
          <w:p w14:paraId="74778427" w14:textId="77777777" w:rsidR="00286C9D" w:rsidRPr="00B952AC" w:rsidRDefault="00286C9D" w:rsidP="000027C1">
            <w:pPr>
              <w:pStyle w:val="TAH"/>
              <w:rPr>
                <w:rFonts w:cs="Arial"/>
              </w:rPr>
            </w:pPr>
            <w:r w:rsidRPr="00B952AC">
              <w:rPr>
                <w:rFonts w:cs="v4.2.0"/>
                <w:b w:val="0"/>
                <w:bCs/>
              </w:rPr>
              <w:t>dB</w:t>
            </w:r>
          </w:p>
        </w:tc>
        <w:tc>
          <w:tcPr>
            <w:tcW w:w="4819" w:type="dxa"/>
            <w:gridSpan w:val="2"/>
            <w:vMerge w:val="restart"/>
          </w:tcPr>
          <w:p w14:paraId="2815B43F" w14:textId="77777777" w:rsidR="00286C9D" w:rsidRPr="00B952AC" w:rsidRDefault="00286C9D" w:rsidP="000027C1">
            <w:pPr>
              <w:pStyle w:val="TAH"/>
              <w:rPr>
                <w:rFonts w:cs="Arial"/>
              </w:rPr>
            </w:pPr>
          </w:p>
          <w:p w14:paraId="79329C72" w14:textId="77777777" w:rsidR="00286C9D" w:rsidRPr="00B952AC" w:rsidRDefault="00286C9D" w:rsidP="000027C1">
            <w:pPr>
              <w:pStyle w:val="TAH"/>
              <w:rPr>
                <w:rFonts w:cs="Arial"/>
              </w:rPr>
            </w:pPr>
          </w:p>
          <w:p w14:paraId="25A8BEC5" w14:textId="77777777" w:rsidR="00286C9D" w:rsidRPr="00B952AC" w:rsidRDefault="00286C9D" w:rsidP="000027C1">
            <w:pPr>
              <w:pStyle w:val="TAH"/>
              <w:rPr>
                <w:rFonts w:cs="Arial"/>
              </w:rPr>
            </w:pPr>
          </w:p>
          <w:p w14:paraId="55AB610F" w14:textId="77777777" w:rsidR="00286C9D" w:rsidRPr="00B952AC" w:rsidRDefault="00286C9D" w:rsidP="000027C1">
            <w:pPr>
              <w:pStyle w:val="TAC"/>
              <w:rPr>
                <w:rFonts w:cs="Arial"/>
              </w:rPr>
            </w:pPr>
            <w:r w:rsidRPr="00B952AC">
              <w:rPr>
                <w:rFonts w:cs="Arial"/>
              </w:rPr>
              <w:t>0</w:t>
            </w:r>
          </w:p>
        </w:tc>
      </w:tr>
      <w:tr w:rsidR="00286C9D" w:rsidRPr="00B952AC" w14:paraId="79060DB6" w14:textId="77777777" w:rsidTr="000027C1">
        <w:trPr>
          <w:cantSplit/>
        </w:trPr>
        <w:tc>
          <w:tcPr>
            <w:tcW w:w="3085" w:type="dxa"/>
            <w:tcBorders>
              <w:left w:val="single" w:sz="4" w:space="0" w:color="auto"/>
              <w:bottom w:val="single" w:sz="4" w:space="0" w:color="auto"/>
            </w:tcBorders>
          </w:tcPr>
          <w:p w14:paraId="57E8F5DF" w14:textId="08E03851" w:rsidR="00286C9D" w:rsidRPr="009A6211" w:rsidRDefault="009A6211" w:rsidP="000027C1">
            <w:pPr>
              <w:pStyle w:val="TAH"/>
              <w:rPr>
                <w:rFonts w:cs="v4.2.0"/>
                <w:b w:val="0"/>
                <w:bCs/>
              </w:rPr>
            </w:pPr>
            <w:r w:rsidRPr="009A6211">
              <w:rPr>
                <w:rFonts w:cs="v4.2.0"/>
                <w:b w:val="0"/>
                <w:bCs/>
              </w:rPr>
              <w:t xml:space="preserve">ratio of </w:t>
            </w:r>
            <w:r w:rsidR="00286C9D" w:rsidRPr="00B952AC">
              <w:rPr>
                <w:rFonts w:cs="v4.2.0"/>
                <w:b w:val="0"/>
                <w:bCs/>
              </w:rPr>
              <w:t>PBCH</w:t>
            </w:r>
            <w:r w:rsidRPr="009A6211">
              <w:rPr>
                <w:rFonts w:cs="v4.2.0"/>
                <w:b w:val="0"/>
                <w:bCs/>
              </w:rPr>
              <w:t xml:space="preserve"> EPRE to PBCH DM-RS EPRE</w:t>
            </w:r>
          </w:p>
        </w:tc>
        <w:tc>
          <w:tcPr>
            <w:tcW w:w="1276" w:type="dxa"/>
            <w:tcBorders>
              <w:bottom w:val="single" w:sz="4" w:space="0" w:color="auto"/>
            </w:tcBorders>
          </w:tcPr>
          <w:p w14:paraId="1F2D4AE0" w14:textId="77777777" w:rsidR="00286C9D" w:rsidRPr="00B952AC" w:rsidRDefault="00286C9D" w:rsidP="000027C1">
            <w:pPr>
              <w:pStyle w:val="TAH"/>
              <w:rPr>
                <w:rFonts w:cs="Arial"/>
              </w:rPr>
            </w:pPr>
            <w:r w:rsidRPr="00B952AC">
              <w:rPr>
                <w:rFonts w:cs="v4.2.0"/>
                <w:b w:val="0"/>
                <w:bCs/>
              </w:rPr>
              <w:t>dB</w:t>
            </w:r>
          </w:p>
        </w:tc>
        <w:tc>
          <w:tcPr>
            <w:tcW w:w="4819" w:type="dxa"/>
            <w:gridSpan w:val="2"/>
            <w:vMerge/>
          </w:tcPr>
          <w:p w14:paraId="279E2534" w14:textId="77777777" w:rsidR="00286C9D" w:rsidRPr="00B952AC" w:rsidRDefault="00286C9D" w:rsidP="000027C1">
            <w:pPr>
              <w:pStyle w:val="TAH"/>
              <w:rPr>
                <w:rFonts w:cs="Arial"/>
              </w:rPr>
            </w:pPr>
          </w:p>
        </w:tc>
      </w:tr>
      <w:tr w:rsidR="009A6211" w:rsidRPr="00B952AC" w14:paraId="7E74F281" w14:textId="77777777" w:rsidTr="000027C1">
        <w:trPr>
          <w:cantSplit/>
        </w:trPr>
        <w:tc>
          <w:tcPr>
            <w:tcW w:w="3085" w:type="dxa"/>
            <w:tcBorders>
              <w:left w:val="single" w:sz="4" w:space="0" w:color="auto"/>
              <w:bottom w:val="single" w:sz="4" w:space="0" w:color="auto"/>
            </w:tcBorders>
          </w:tcPr>
          <w:p w14:paraId="4C2DD8E6" w14:textId="63ED6968" w:rsidR="009A6211" w:rsidRPr="009A6211" w:rsidRDefault="009A6211" w:rsidP="009A6211">
            <w:pPr>
              <w:pStyle w:val="TAH"/>
              <w:rPr>
                <w:rFonts w:cs="v4.2.0"/>
                <w:b w:val="0"/>
                <w:bCs/>
              </w:rPr>
            </w:pPr>
            <w:r w:rsidRPr="009A6211">
              <w:rPr>
                <w:rFonts w:cs="v4.2.0"/>
                <w:b w:val="0"/>
                <w:bCs/>
              </w:rPr>
              <w:t xml:space="preserve">ratio of </w:t>
            </w:r>
            <w:r w:rsidRPr="00B952AC">
              <w:rPr>
                <w:rFonts w:cs="v4.2.0"/>
                <w:b w:val="0"/>
                <w:bCs/>
              </w:rPr>
              <w:t>P</w:t>
            </w:r>
            <w:r>
              <w:rPr>
                <w:rFonts w:cs="v4.2.0"/>
                <w:b w:val="0"/>
                <w:bCs/>
              </w:rPr>
              <w:t>DS</w:t>
            </w:r>
            <w:r w:rsidRPr="00B952AC">
              <w:rPr>
                <w:rFonts w:cs="v4.2.0"/>
                <w:b w:val="0"/>
                <w:bCs/>
              </w:rPr>
              <w:t>CH</w:t>
            </w:r>
            <w:r w:rsidRPr="009A6211">
              <w:rPr>
                <w:rFonts w:cs="v4.2.0"/>
                <w:b w:val="0"/>
                <w:bCs/>
              </w:rPr>
              <w:t xml:space="preserve"> EPRE to PBCH DM-RS EPRE</w:t>
            </w:r>
          </w:p>
        </w:tc>
        <w:tc>
          <w:tcPr>
            <w:tcW w:w="1276" w:type="dxa"/>
            <w:tcBorders>
              <w:bottom w:val="single" w:sz="4" w:space="0" w:color="auto"/>
            </w:tcBorders>
          </w:tcPr>
          <w:p w14:paraId="15E6D2C3" w14:textId="74669DB3" w:rsidR="009A6211" w:rsidRPr="00B952AC" w:rsidRDefault="009A6211" w:rsidP="000027C1">
            <w:pPr>
              <w:pStyle w:val="TAH"/>
              <w:rPr>
                <w:rFonts w:cs="v4.2.0"/>
                <w:b w:val="0"/>
                <w:bCs/>
              </w:rPr>
            </w:pPr>
            <w:r w:rsidRPr="00B952AC">
              <w:rPr>
                <w:rFonts w:cs="v4.2.0"/>
                <w:b w:val="0"/>
                <w:bCs/>
              </w:rPr>
              <w:t>dB</w:t>
            </w:r>
          </w:p>
        </w:tc>
        <w:tc>
          <w:tcPr>
            <w:tcW w:w="4819" w:type="dxa"/>
            <w:gridSpan w:val="2"/>
            <w:vMerge/>
          </w:tcPr>
          <w:p w14:paraId="53304932" w14:textId="77777777" w:rsidR="009A6211" w:rsidRPr="00B952AC" w:rsidRDefault="009A6211" w:rsidP="000027C1">
            <w:pPr>
              <w:pStyle w:val="TAH"/>
              <w:rPr>
                <w:rFonts w:cs="Arial"/>
              </w:rPr>
            </w:pPr>
          </w:p>
        </w:tc>
      </w:tr>
      <w:tr w:rsidR="00286C9D" w:rsidRPr="00B952AC" w14:paraId="68F200C3" w14:textId="77777777" w:rsidTr="000027C1">
        <w:trPr>
          <w:cantSplit/>
        </w:trPr>
        <w:tc>
          <w:tcPr>
            <w:tcW w:w="3085" w:type="dxa"/>
            <w:tcBorders>
              <w:left w:val="single" w:sz="4" w:space="0" w:color="auto"/>
              <w:bottom w:val="single" w:sz="4" w:space="0" w:color="auto"/>
            </w:tcBorders>
          </w:tcPr>
          <w:p w14:paraId="2EDC7B70" w14:textId="1DEB3F8D" w:rsidR="00286C9D" w:rsidRPr="009A6211" w:rsidRDefault="009A6211" w:rsidP="000027C1">
            <w:pPr>
              <w:pStyle w:val="TAH"/>
              <w:rPr>
                <w:rFonts w:cs="v4.2.0"/>
                <w:b w:val="0"/>
                <w:bCs/>
              </w:rPr>
            </w:pPr>
            <w:r w:rsidRPr="009A6211">
              <w:rPr>
                <w:rFonts w:cs="v4.2.0"/>
                <w:b w:val="0"/>
                <w:bCs/>
              </w:rPr>
              <w:t xml:space="preserve">ratio of </w:t>
            </w:r>
            <w:r w:rsidR="00286C9D" w:rsidRPr="00B952AC">
              <w:rPr>
                <w:rFonts w:cs="v4.2.0"/>
                <w:b w:val="0"/>
                <w:bCs/>
              </w:rPr>
              <w:t>PDCCH</w:t>
            </w:r>
            <w:r w:rsidRPr="009A6211">
              <w:rPr>
                <w:rFonts w:cs="v4.2.0"/>
                <w:b w:val="0"/>
                <w:bCs/>
              </w:rPr>
              <w:t xml:space="preserve"> EPRE to PBCH DM-RS EPRE</w:t>
            </w:r>
          </w:p>
        </w:tc>
        <w:tc>
          <w:tcPr>
            <w:tcW w:w="1276" w:type="dxa"/>
            <w:tcBorders>
              <w:bottom w:val="single" w:sz="4" w:space="0" w:color="auto"/>
            </w:tcBorders>
          </w:tcPr>
          <w:p w14:paraId="5B783A4C" w14:textId="77777777" w:rsidR="00286C9D" w:rsidRPr="00B952AC" w:rsidRDefault="00286C9D" w:rsidP="000027C1">
            <w:pPr>
              <w:pStyle w:val="TAH"/>
              <w:rPr>
                <w:rFonts w:cs="Arial"/>
              </w:rPr>
            </w:pPr>
            <w:r w:rsidRPr="00B952AC">
              <w:rPr>
                <w:rFonts w:cs="v4.2.0"/>
                <w:b w:val="0"/>
                <w:bCs/>
              </w:rPr>
              <w:t>dB</w:t>
            </w:r>
          </w:p>
        </w:tc>
        <w:tc>
          <w:tcPr>
            <w:tcW w:w="4819" w:type="dxa"/>
            <w:gridSpan w:val="2"/>
            <w:vMerge/>
          </w:tcPr>
          <w:p w14:paraId="2E6161CF" w14:textId="77777777" w:rsidR="00286C9D" w:rsidRPr="00B952AC" w:rsidRDefault="00286C9D" w:rsidP="000027C1">
            <w:pPr>
              <w:pStyle w:val="TAH"/>
              <w:rPr>
                <w:rFonts w:cs="Arial"/>
              </w:rPr>
            </w:pPr>
          </w:p>
        </w:tc>
      </w:tr>
      <w:tr w:rsidR="00286C9D" w:rsidRPr="00B952AC" w14:paraId="5841576E" w14:textId="77777777" w:rsidTr="009A6211">
        <w:trPr>
          <w:cantSplit/>
          <w:trHeight w:val="458"/>
        </w:trPr>
        <w:tc>
          <w:tcPr>
            <w:tcW w:w="3085" w:type="dxa"/>
            <w:vAlign w:val="center"/>
          </w:tcPr>
          <w:p w14:paraId="3FD8FEAE" w14:textId="3AE17C61" w:rsidR="00286C9D" w:rsidRPr="00B952AC" w:rsidRDefault="009A6211" w:rsidP="009A6211">
            <w:pPr>
              <w:pStyle w:val="TAH"/>
              <w:rPr>
                <w:rFonts w:cs="Arial"/>
              </w:rPr>
            </w:pPr>
            <w:r w:rsidRPr="009A6211">
              <w:rPr>
                <w:rFonts w:cs="v4.2.0"/>
                <w:b w:val="0"/>
                <w:bCs/>
              </w:rPr>
              <w:t xml:space="preserve">ratio of </w:t>
            </w:r>
            <w:r w:rsidR="00286C9D" w:rsidRPr="009A6211">
              <w:rPr>
                <w:rFonts w:cs="v4.2.0"/>
                <w:b w:val="0"/>
                <w:bCs/>
              </w:rPr>
              <w:t>OCNG</w:t>
            </w:r>
            <w:r w:rsidRPr="009A6211">
              <w:rPr>
                <w:rFonts w:cs="v4.2.0"/>
                <w:b w:val="0"/>
                <w:bCs/>
              </w:rPr>
              <w:t xml:space="preserve"> EPRE to PBCH DM-RS EPRE</w:t>
            </w:r>
          </w:p>
        </w:tc>
        <w:tc>
          <w:tcPr>
            <w:tcW w:w="1276" w:type="dxa"/>
          </w:tcPr>
          <w:p w14:paraId="02AF39E0" w14:textId="77777777" w:rsidR="00286C9D" w:rsidRPr="00B952AC" w:rsidRDefault="00286C9D" w:rsidP="000027C1">
            <w:pPr>
              <w:pStyle w:val="TAH"/>
              <w:rPr>
                <w:rFonts w:cs="Arial"/>
              </w:rPr>
            </w:pPr>
            <w:r w:rsidRPr="00B952AC">
              <w:rPr>
                <w:rFonts w:cs="v4.2.0"/>
                <w:b w:val="0"/>
                <w:bCs/>
              </w:rPr>
              <w:t>dB</w:t>
            </w:r>
          </w:p>
        </w:tc>
        <w:tc>
          <w:tcPr>
            <w:tcW w:w="4819" w:type="dxa"/>
            <w:gridSpan w:val="2"/>
            <w:vMerge/>
          </w:tcPr>
          <w:p w14:paraId="174BF6A2" w14:textId="77777777" w:rsidR="00286C9D" w:rsidRPr="00B952AC" w:rsidRDefault="00286C9D" w:rsidP="000027C1">
            <w:pPr>
              <w:pStyle w:val="TAH"/>
              <w:rPr>
                <w:rFonts w:cs="Arial"/>
              </w:rPr>
            </w:pPr>
          </w:p>
        </w:tc>
      </w:tr>
      <w:tr w:rsidR="00286C9D" w:rsidRPr="00B952AC" w14:paraId="43FCD670" w14:textId="77777777" w:rsidTr="000027C1">
        <w:trPr>
          <w:cantSplit/>
        </w:trPr>
        <w:tc>
          <w:tcPr>
            <w:tcW w:w="3085" w:type="dxa"/>
          </w:tcPr>
          <w:p w14:paraId="79E78E52" w14:textId="77777777" w:rsidR="00286C9D" w:rsidRPr="00B952AC" w:rsidRDefault="00286C9D" w:rsidP="000027C1">
            <w:pPr>
              <w:pStyle w:val="TAL"/>
              <w:rPr>
                <w:rFonts w:cs="Arial"/>
              </w:rPr>
            </w:pPr>
            <w:r w:rsidRPr="00B952AC">
              <w:rPr>
                <w:rFonts w:cs="v3.7.0"/>
              </w:rPr>
              <w:t>Timing Advance Command (</w:t>
            </w:r>
            <w:r w:rsidRPr="00B952AC">
              <w:rPr>
                <w:rFonts w:cs="Arial"/>
                <w:i/>
              </w:rPr>
              <w:t>T</w:t>
            </w:r>
            <w:r w:rsidRPr="00B952AC">
              <w:rPr>
                <w:rFonts w:cs="Arial"/>
                <w:i/>
                <w:vertAlign w:val="subscript"/>
              </w:rPr>
              <w:t>A</w:t>
            </w:r>
            <w:r w:rsidRPr="00B952AC">
              <w:rPr>
                <w:rFonts w:cs="v3.7.0"/>
              </w:rPr>
              <w:t>)</w:t>
            </w:r>
          </w:p>
        </w:tc>
        <w:tc>
          <w:tcPr>
            <w:tcW w:w="1276" w:type="dxa"/>
          </w:tcPr>
          <w:p w14:paraId="434BE29D" w14:textId="77777777" w:rsidR="00286C9D" w:rsidRPr="00B952AC" w:rsidRDefault="00286C9D" w:rsidP="000027C1">
            <w:pPr>
              <w:pStyle w:val="TAL"/>
              <w:rPr>
                <w:rFonts w:cs="Arial"/>
              </w:rPr>
            </w:pPr>
          </w:p>
        </w:tc>
        <w:tc>
          <w:tcPr>
            <w:tcW w:w="1913" w:type="dxa"/>
          </w:tcPr>
          <w:p w14:paraId="51418091" w14:textId="77777777" w:rsidR="00286C9D" w:rsidRPr="00B952AC" w:rsidRDefault="00286C9D" w:rsidP="000027C1">
            <w:pPr>
              <w:pStyle w:val="TAH"/>
              <w:rPr>
                <w:rFonts w:cs="Arial"/>
              </w:rPr>
            </w:pPr>
            <w:r w:rsidRPr="00B952AC">
              <w:rPr>
                <w:rFonts w:cs="Arial"/>
                <w:b w:val="0"/>
                <w:bCs/>
              </w:rPr>
              <w:t>31</w:t>
            </w:r>
          </w:p>
        </w:tc>
        <w:tc>
          <w:tcPr>
            <w:tcW w:w="2906" w:type="dxa"/>
          </w:tcPr>
          <w:p w14:paraId="58EE2B38" w14:textId="77777777" w:rsidR="00286C9D" w:rsidRPr="00B952AC" w:rsidRDefault="00286C9D" w:rsidP="000027C1">
            <w:pPr>
              <w:pStyle w:val="TAH"/>
              <w:rPr>
                <w:rFonts w:cs="Arial"/>
              </w:rPr>
            </w:pPr>
            <w:r w:rsidRPr="00B952AC">
              <w:rPr>
                <w:rFonts w:cs="Arial"/>
                <w:b w:val="0"/>
                <w:bCs/>
                <w:lang w:eastAsia="zh-CN"/>
              </w:rPr>
              <w:t>39</w:t>
            </w:r>
          </w:p>
        </w:tc>
      </w:tr>
      <w:tr w:rsidR="00286C9D" w:rsidRPr="00B952AC" w14:paraId="2F9713DC" w14:textId="77777777" w:rsidTr="000027C1">
        <w:trPr>
          <w:cantSplit/>
        </w:trPr>
        <w:tc>
          <w:tcPr>
            <w:tcW w:w="3085" w:type="dxa"/>
          </w:tcPr>
          <w:p w14:paraId="55BB7162" w14:textId="77777777" w:rsidR="00286C9D" w:rsidRPr="00B952AC" w:rsidRDefault="00286C9D" w:rsidP="000027C1">
            <w:pPr>
              <w:pStyle w:val="TAL"/>
              <w:rPr>
                <w:rFonts w:cs="Arial"/>
              </w:rPr>
            </w:pPr>
            <w:r w:rsidRPr="00B952AC">
              <w:rPr>
                <w:rFonts w:cs="v4.2.0"/>
                <w:position w:val="-12"/>
              </w:rPr>
              <w:object w:dxaOrig="620" w:dyaOrig="380" w14:anchorId="3BD6D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9.45pt" o:ole="" fillcolor="window">
                  <v:imagedata r:id="rId12" o:title=""/>
                </v:shape>
                <o:OLEObject Type="Embed" ProgID="Equation.3" ShapeID="_x0000_i1025" DrawAspect="Content" ObjectID="_1595401527" r:id="rId13"/>
              </w:object>
            </w:r>
          </w:p>
        </w:tc>
        <w:tc>
          <w:tcPr>
            <w:tcW w:w="1276" w:type="dxa"/>
          </w:tcPr>
          <w:p w14:paraId="12F9AF9F" w14:textId="77777777" w:rsidR="00286C9D" w:rsidRPr="00B952AC" w:rsidRDefault="00286C9D" w:rsidP="000027C1">
            <w:pPr>
              <w:pStyle w:val="TAL"/>
              <w:rPr>
                <w:rFonts w:cs="Arial"/>
              </w:rPr>
            </w:pPr>
            <w:r w:rsidRPr="00B952AC">
              <w:rPr>
                <w:rFonts w:cs="v4.2.0"/>
              </w:rPr>
              <w:t>dB</w:t>
            </w:r>
          </w:p>
        </w:tc>
        <w:tc>
          <w:tcPr>
            <w:tcW w:w="4819" w:type="dxa"/>
            <w:gridSpan w:val="2"/>
          </w:tcPr>
          <w:p w14:paraId="0FD31346" w14:textId="77777777" w:rsidR="00286C9D" w:rsidRPr="00B952AC" w:rsidRDefault="00286C9D" w:rsidP="009A6211">
            <w:pPr>
              <w:pStyle w:val="TAH"/>
              <w:rPr>
                <w:rFonts w:cs="Arial"/>
              </w:rPr>
            </w:pPr>
            <w:r w:rsidRPr="00B952AC">
              <w:rPr>
                <w:rFonts w:cs="Arial"/>
                <w:b w:val="0"/>
                <w:bCs/>
              </w:rPr>
              <w:t>3</w:t>
            </w:r>
          </w:p>
        </w:tc>
      </w:tr>
      <w:tr w:rsidR="00286C9D" w:rsidRPr="00B952AC" w14:paraId="105FBD2E" w14:textId="77777777" w:rsidTr="000027C1">
        <w:trPr>
          <w:cantSplit/>
        </w:trPr>
        <w:tc>
          <w:tcPr>
            <w:tcW w:w="3085" w:type="dxa"/>
          </w:tcPr>
          <w:p w14:paraId="51E1B7F0" w14:textId="77777777" w:rsidR="00286C9D" w:rsidRPr="00B952AC" w:rsidRDefault="00286C9D" w:rsidP="000027C1">
            <w:pPr>
              <w:pStyle w:val="TAL"/>
              <w:rPr>
                <w:rFonts w:cs="Arial"/>
              </w:rPr>
            </w:pPr>
            <w:r w:rsidRPr="00B952AC">
              <w:rPr>
                <w:rFonts w:cs="v4.2.0"/>
                <w:position w:val="-12"/>
              </w:rPr>
              <w:object w:dxaOrig="400" w:dyaOrig="360" w14:anchorId="3B55AEC5">
                <v:shape id="_x0000_i1026" type="#_x0000_t75" style="width:20.3pt;height:18.55pt" o:ole="" fillcolor="window">
                  <v:imagedata r:id="rId14" o:title=""/>
                </v:shape>
                <o:OLEObject Type="Embed" ProgID="Equation.3" ShapeID="_x0000_i1026" DrawAspect="Content" ObjectID="_1595401528" r:id="rId15"/>
              </w:object>
            </w:r>
          </w:p>
        </w:tc>
        <w:tc>
          <w:tcPr>
            <w:tcW w:w="1276" w:type="dxa"/>
          </w:tcPr>
          <w:p w14:paraId="5B5A43EF" w14:textId="77777777" w:rsidR="00286C9D" w:rsidRPr="00B952AC" w:rsidRDefault="00286C9D" w:rsidP="000027C1">
            <w:pPr>
              <w:pStyle w:val="TAL"/>
              <w:rPr>
                <w:rFonts w:cs="Arial"/>
              </w:rPr>
            </w:pPr>
            <w:r w:rsidRPr="00B952AC">
              <w:rPr>
                <w:rFonts w:cs="v4.2.0"/>
              </w:rPr>
              <w:t>dBm/15 KHz</w:t>
            </w:r>
          </w:p>
        </w:tc>
        <w:tc>
          <w:tcPr>
            <w:tcW w:w="4819" w:type="dxa"/>
            <w:gridSpan w:val="2"/>
          </w:tcPr>
          <w:p w14:paraId="30ED082F" w14:textId="77777777" w:rsidR="00286C9D" w:rsidRPr="00B952AC" w:rsidRDefault="00286C9D" w:rsidP="009A6211">
            <w:pPr>
              <w:pStyle w:val="TAL"/>
              <w:jc w:val="center"/>
              <w:rPr>
                <w:rFonts w:cs="Arial"/>
              </w:rPr>
            </w:pPr>
            <w:r w:rsidRPr="00B952AC">
              <w:rPr>
                <w:rFonts w:cs="v4.2.0"/>
              </w:rPr>
              <w:t>-98</w:t>
            </w:r>
          </w:p>
        </w:tc>
      </w:tr>
      <w:tr w:rsidR="00286C9D" w:rsidRPr="00B952AC" w14:paraId="1C4C1440" w14:textId="77777777" w:rsidTr="000027C1">
        <w:trPr>
          <w:cantSplit/>
        </w:trPr>
        <w:tc>
          <w:tcPr>
            <w:tcW w:w="3085" w:type="dxa"/>
          </w:tcPr>
          <w:p w14:paraId="43E959D7" w14:textId="77777777" w:rsidR="00286C9D" w:rsidRPr="00B952AC" w:rsidRDefault="00286C9D" w:rsidP="000027C1">
            <w:pPr>
              <w:pStyle w:val="TAL"/>
              <w:rPr>
                <w:rFonts w:cs="Arial"/>
              </w:rPr>
            </w:pPr>
            <w:r w:rsidRPr="00B952AC">
              <w:rPr>
                <w:rFonts w:cs="Arial"/>
                <w:position w:val="-12"/>
              </w:rPr>
              <w:object w:dxaOrig="760" w:dyaOrig="380" w14:anchorId="611E9F98">
                <v:shape id="_x0000_i1027" type="#_x0000_t75" style="width:37.55pt;height:19.45pt" o:ole="" fillcolor="window">
                  <v:imagedata r:id="rId16" o:title=""/>
                </v:shape>
                <o:OLEObject Type="Embed" ProgID="Equation.3" ShapeID="_x0000_i1027" DrawAspect="Content" ObjectID="_1595401529" r:id="rId17"/>
              </w:object>
            </w:r>
          </w:p>
        </w:tc>
        <w:tc>
          <w:tcPr>
            <w:tcW w:w="1276" w:type="dxa"/>
          </w:tcPr>
          <w:p w14:paraId="6A28558F" w14:textId="77777777" w:rsidR="00286C9D" w:rsidRPr="00B952AC" w:rsidRDefault="00286C9D" w:rsidP="000027C1">
            <w:pPr>
              <w:pStyle w:val="TAL"/>
              <w:rPr>
                <w:rFonts w:cs="Arial"/>
              </w:rPr>
            </w:pPr>
            <w:r w:rsidRPr="00B952AC">
              <w:rPr>
                <w:rFonts w:cs="v4.2.0"/>
              </w:rPr>
              <w:t>dB</w:t>
            </w:r>
          </w:p>
        </w:tc>
        <w:tc>
          <w:tcPr>
            <w:tcW w:w="4819" w:type="dxa"/>
            <w:gridSpan w:val="2"/>
          </w:tcPr>
          <w:p w14:paraId="28674197" w14:textId="77777777" w:rsidR="00286C9D" w:rsidRPr="00B952AC" w:rsidRDefault="00286C9D" w:rsidP="009A6211">
            <w:pPr>
              <w:pStyle w:val="TAL"/>
              <w:jc w:val="center"/>
              <w:rPr>
                <w:rFonts w:cs="Arial"/>
              </w:rPr>
            </w:pPr>
            <w:r w:rsidRPr="00B952AC">
              <w:rPr>
                <w:rFonts w:cs="v4.2.0"/>
              </w:rPr>
              <w:t>3</w:t>
            </w:r>
          </w:p>
        </w:tc>
      </w:tr>
      <w:tr w:rsidR="00286C9D" w:rsidRPr="00B952AC" w14:paraId="2655920C" w14:textId="77777777" w:rsidTr="000027C1">
        <w:trPr>
          <w:cantSplit/>
          <w:trHeight w:val="251"/>
        </w:trPr>
        <w:tc>
          <w:tcPr>
            <w:tcW w:w="3085" w:type="dxa"/>
            <w:vAlign w:val="center"/>
          </w:tcPr>
          <w:p w14:paraId="2DB19F49" w14:textId="77777777" w:rsidR="00286C9D" w:rsidRPr="00B952AC" w:rsidRDefault="00286C9D" w:rsidP="009A6211">
            <w:pPr>
              <w:pStyle w:val="TAC"/>
              <w:jc w:val="left"/>
              <w:rPr>
                <w:rFonts w:cs="Arial"/>
              </w:rPr>
            </w:pPr>
            <w:r w:rsidRPr="00B952AC">
              <w:rPr>
                <w:rFonts w:cs="Arial"/>
              </w:rPr>
              <w:t>Io</w:t>
            </w:r>
            <w:r w:rsidRPr="00B952AC">
              <w:rPr>
                <w:rFonts w:cs="Arial"/>
                <w:vertAlign w:val="superscript"/>
              </w:rPr>
              <w:t>Note2</w:t>
            </w:r>
          </w:p>
        </w:tc>
        <w:tc>
          <w:tcPr>
            <w:tcW w:w="1276" w:type="dxa"/>
          </w:tcPr>
          <w:p w14:paraId="12388AAA" w14:textId="77777777" w:rsidR="00286C9D" w:rsidRPr="00B952AC" w:rsidRDefault="00286C9D" w:rsidP="000027C1">
            <w:pPr>
              <w:pStyle w:val="TAL"/>
              <w:rPr>
                <w:rFonts w:cs="Arial"/>
              </w:rPr>
            </w:pPr>
            <w:r w:rsidRPr="00B952AC">
              <w:rPr>
                <w:rFonts w:cs="v4.2.0"/>
              </w:rPr>
              <w:t>dBm/9 MHz</w:t>
            </w:r>
          </w:p>
        </w:tc>
        <w:tc>
          <w:tcPr>
            <w:tcW w:w="4819" w:type="dxa"/>
            <w:gridSpan w:val="2"/>
          </w:tcPr>
          <w:p w14:paraId="1E2C58C0" w14:textId="77777777" w:rsidR="00286C9D" w:rsidRPr="00B952AC" w:rsidRDefault="00286C9D" w:rsidP="009A6211">
            <w:pPr>
              <w:pStyle w:val="TAH"/>
              <w:rPr>
                <w:rFonts w:cs="Arial"/>
              </w:rPr>
            </w:pPr>
            <w:r w:rsidRPr="00B952AC">
              <w:rPr>
                <w:rFonts w:cs="Arial"/>
                <w:b w:val="0"/>
                <w:bCs/>
              </w:rPr>
              <w:t>-65.5</w:t>
            </w:r>
          </w:p>
        </w:tc>
      </w:tr>
      <w:tr w:rsidR="00286C9D" w:rsidRPr="00B952AC" w14:paraId="581490AB" w14:textId="77777777" w:rsidTr="000027C1">
        <w:trPr>
          <w:cantSplit/>
        </w:trPr>
        <w:tc>
          <w:tcPr>
            <w:tcW w:w="3085" w:type="dxa"/>
          </w:tcPr>
          <w:p w14:paraId="3BD09719" w14:textId="77777777" w:rsidR="00286C9D" w:rsidRPr="00B952AC" w:rsidRDefault="00286C9D" w:rsidP="000027C1">
            <w:pPr>
              <w:pStyle w:val="TAL"/>
              <w:rPr>
                <w:rFonts w:cs="Arial"/>
              </w:rPr>
            </w:pPr>
            <w:r w:rsidRPr="00B952AC">
              <w:rPr>
                <w:rFonts w:cs="v4.2.0"/>
              </w:rPr>
              <w:t xml:space="preserve">Propagation Condition </w:t>
            </w:r>
          </w:p>
        </w:tc>
        <w:tc>
          <w:tcPr>
            <w:tcW w:w="1276" w:type="dxa"/>
          </w:tcPr>
          <w:p w14:paraId="4C417186" w14:textId="77777777" w:rsidR="00286C9D" w:rsidRPr="00B952AC" w:rsidRDefault="00286C9D" w:rsidP="000027C1">
            <w:pPr>
              <w:pStyle w:val="TAL"/>
              <w:rPr>
                <w:rFonts w:cs="Arial"/>
              </w:rPr>
            </w:pPr>
          </w:p>
        </w:tc>
        <w:tc>
          <w:tcPr>
            <w:tcW w:w="4819" w:type="dxa"/>
            <w:gridSpan w:val="2"/>
          </w:tcPr>
          <w:p w14:paraId="05ACFA8C" w14:textId="77777777" w:rsidR="00286C9D" w:rsidRPr="00B952AC" w:rsidRDefault="00286C9D" w:rsidP="000027C1">
            <w:pPr>
              <w:pStyle w:val="TAH"/>
              <w:rPr>
                <w:rFonts w:cs="Arial"/>
              </w:rPr>
            </w:pPr>
            <w:r w:rsidRPr="00B952AC">
              <w:rPr>
                <w:rFonts w:cs="Arial"/>
                <w:b w:val="0"/>
                <w:bCs/>
              </w:rPr>
              <w:t>AWGN</w:t>
            </w:r>
          </w:p>
        </w:tc>
      </w:tr>
      <w:tr w:rsidR="00286C9D" w:rsidRPr="00B952AC" w14:paraId="30B5397C" w14:textId="77777777" w:rsidTr="000027C1">
        <w:trPr>
          <w:cantSplit/>
        </w:trPr>
        <w:tc>
          <w:tcPr>
            <w:tcW w:w="9180" w:type="dxa"/>
            <w:gridSpan w:val="4"/>
          </w:tcPr>
          <w:p w14:paraId="27FED8B9" w14:textId="364E7E08" w:rsidR="00286C9D" w:rsidRPr="00B952AC" w:rsidRDefault="00286C9D" w:rsidP="000027C1">
            <w:pPr>
              <w:pStyle w:val="TAN"/>
              <w:rPr>
                <w:rFonts w:cs="Arial"/>
              </w:rPr>
            </w:pPr>
            <w:r w:rsidRPr="00B952AC">
              <w:rPr>
                <w:rFonts w:cs="Arial"/>
              </w:rPr>
              <w:t>Note 1: OCNG shall be used such that cell</w:t>
            </w:r>
            <w:r w:rsidR="009A6211">
              <w:rPr>
                <w:rFonts w:cs="Arial"/>
              </w:rPr>
              <w:t>(</w:t>
            </w:r>
            <w:r w:rsidRPr="00B952AC">
              <w:rPr>
                <w:rFonts w:cs="Arial"/>
              </w:rPr>
              <w:t>s</w:t>
            </w:r>
            <w:r w:rsidR="009A6211">
              <w:rPr>
                <w:rFonts w:cs="Arial"/>
              </w:rPr>
              <w:t>)</w:t>
            </w:r>
            <w:r w:rsidRPr="00B952AC">
              <w:rPr>
                <w:rFonts w:cs="Arial"/>
              </w:rPr>
              <w:t xml:space="preserve"> are fully allocated and a constant total transmitted power spectral density is achieved for all OFDM symbols.</w:t>
            </w:r>
          </w:p>
          <w:p w14:paraId="76CCFA8F" w14:textId="77777777" w:rsidR="00286C9D" w:rsidRPr="00B952AC" w:rsidRDefault="00286C9D" w:rsidP="000027C1">
            <w:pPr>
              <w:pStyle w:val="TAN"/>
              <w:rPr>
                <w:rFonts w:cs="Arial"/>
              </w:rPr>
            </w:pPr>
            <w:r w:rsidRPr="00B952AC">
              <w:rPr>
                <w:rFonts w:cs="Arial"/>
              </w:rPr>
              <w:t>Note 2: Io level has been derived from other parameters for information purpose. It is not a settable parameter.</w:t>
            </w:r>
          </w:p>
        </w:tc>
      </w:tr>
    </w:tbl>
    <w:p w14:paraId="32B3EEA4" w14:textId="77777777" w:rsidR="00286C9D" w:rsidRDefault="00286C9D" w:rsidP="00F60A14"/>
    <w:p w14:paraId="352B90DB" w14:textId="33A29E3A" w:rsidR="009A6211" w:rsidRDefault="009A6211" w:rsidP="009A6211">
      <w:pPr>
        <w:pStyle w:val="Caption"/>
        <w:jc w:val="center"/>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w:t>
      </w:r>
      <w:r w:rsidRPr="0070706B">
        <w:t xml:space="preserve">Sounding Reference Symbol Configuration </w:t>
      </w:r>
      <w:r>
        <w:t>for NR PCell/PScell for TA accuracy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9A6211" w:rsidRPr="00B952AC" w14:paraId="74F4FF24" w14:textId="77777777" w:rsidTr="00A03173">
        <w:trPr>
          <w:trHeight w:val="870"/>
          <w:jc w:val="center"/>
        </w:trPr>
        <w:tc>
          <w:tcPr>
            <w:tcW w:w="3402" w:type="dxa"/>
            <w:vAlign w:val="center"/>
          </w:tcPr>
          <w:p w14:paraId="2AC74975" w14:textId="77777777" w:rsidR="009A6211" w:rsidRPr="00B952AC" w:rsidRDefault="009A6211" w:rsidP="000027C1">
            <w:pPr>
              <w:pStyle w:val="TAH"/>
              <w:rPr>
                <w:rFonts w:cs="Arial"/>
              </w:rPr>
            </w:pPr>
            <w:r w:rsidRPr="00B952AC">
              <w:rPr>
                <w:rFonts w:cs="Arial"/>
              </w:rPr>
              <w:t>Field</w:t>
            </w:r>
          </w:p>
        </w:tc>
        <w:tc>
          <w:tcPr>
            <w:tcW w:w="1453" w:type="dxa"/>
            <w:vAlign w:val="center"/>
          </w:tcPr>
          <w:p w14:paraId="3A59D2AA" w14:textId="77777777" w:rsidR="009A6211" w:rsidRPr="00B952AC" w:rsidRDefault="009A6211" w:rsidP="000027C1">
            <w:pPr>
              <w:pStyle w:val="TAH"/>
              <w:rPr>
                <w:rFonts w:cs="Arial"/>
              </w:rPr>
            </w:pPr>
            <w:r w:rsidRPr="00B952AC">
              <w:rPr>
                <w:rFonts w:cs="Arial"/>
              </w:rPr>
              <w:t>Value</w:t>
            </w:r>
          </w:p>
        </w:tc>
        <w:tc>
          <w:tcPr>
            <w:tcW w:w="3650" w:type="dxa"/>
            <w:vAlign w:val="center"/>
          </w:tcPr>
          <w:p w14:paraId="22F39056" w14:textId="77777777" w:rsidR="009A6211" w:rsidRPr="00B952AC" w:rsidRDefault="009A6211" w:rsidP="000027C1">
            <w:pPr>
              <w:pStyle w:val="TAH"/>
              <w:rPr>
                <w:rFonts w:cs="Arial"/>
              </w:rPr>
            </w:pPr>
            <w:r w:rsidRPr="00B952AC">
              <w:rPr>
                <w:rFonts w:cs="Arial"/>
              </w:rPr>
              <w:t>Comment</w:t>
            </w:r>
          </w:p>
        </w:tc>
      </w:tr>
      <w:tr w:rsidR="00F12AE6" w:rsidRPr="00B952AC" w14:paraId="08EDD515" w14:textId="77777777" w:rsidTr="00A03173">
        <w:trPr>
          <w:jc w:val="center"/>
        </w:trPr>
        <w:tc>
          <w:tcPr>
            <w:tcW w:w="3402" w:type="dxa"/>
            <w:vAlign w:val="center"/>
          </w:tcPr>
          <w:p w14:paraId="75ED085A" w14:textId="37E4B870" w:rsidR="00F12AE6" w:rsidRPr="00AD2E10" w:rsidRDefault="00F12AE6" w:rsidP="000027C1">
            <w:pPr>
              <w:pStyle w:val="TAC"/>
              <w:rPr>
                <w:rFonts w:cs="Arial"/>
              </w:rPr>
            </w:pPr>
            <w:r w:rsidRPr="00AD2E10">
              <w:t>c-SRS</w:t>
            </w:r>
          </w:p>
        </w:tc>
        <w:tc>
          <w:tcPr>
            <w:tcW w:w="1453" w:type="dxa"/>
            <w:shd w:val="clear" w:color="auto" w:fill="auto"/>
            <w:vAlign w:val="center"/>
          </w:tcPr>
          <w:p w14:paraId="216663B3" w14:textId="63D41CBE" w:rsidR="00F12AE6" w:rsidRPr="00AD2E10" w:rsidRDefault="00F12AE6" w:rsidP="000027C1">
            <w:pPr>
              <w:pStyle w:val="TAC"/>
              <w:rPr>
                <w:rFonts w:cs="Arial"/>
              </w:rPr>
            </w:pPr>
            <w:r w:rsidRPr="00AD2E10">
              <w:rPr>
                <w:rFonts w:cs="Arial"/>
              </w:rPr>
              <w:t>12</w:t>
            </w:r>
          </w:p>
        </w:tc>
        <w:tc>
          <w:tcPr>
            <w:tcW w:w="3650" w:type="dxa"/>
            <w:vMerge w:val="restart"/>
            <w:vAlign w:val="center"/>
          </w:tcPr>
          <w:p w14:paraId="700B9F5E" w14:textId="774EA6B8" w:rsidR="00F12AE6" w:rsidRPr="00AD2E10" w:rsidRDefault="00F12AE6" w:rsidP="009806BB">
            <w:pPr>
              <w:pStyle w:val="TAL"/>
              <w:rPr>
                <w:rFonts w:cs="Arial"/>
              </w:rPr>
            </w:pPr>
            <w:r w:rsidRPr="00AD2E10">
              <w:rPr>
                <w:rFonts w:cs="Arial"/>
              </w:rPr>
              <w:t xml:space="preserve">SRS BW= 48PRBs, and </w:t>
            </w:r>
            <w:r w:rsidRPr="00AD2E10">
              <w:rPr>
                <w:lang w:eastAsia="ja-JP"/>
              </w:rPr>
              <w:t>frequency hopping is disabled</w:t>
            </w:r>
          </w:p>
        </w:tc>
      </w:tr>
      <w:tr w:rsidR="00F12AE6" w:rsidRPr="00B952AC" w14:paraId="23558D33" w14:textId="77777777" w:rsidTr="00A03173">
        <w:trPr>
          <w:jc w:val="center"/>
        </w:trPr>
        <w:tc>
          <w:tcPr>
            <w:tcW w:w="3402" w:type="dxa"/>
            <w:vAlign w:val="center"/>
          </w:tcPr>
          <w:p w14:paraId="3BCDAE58" w14:textId="2AA7319A" w:rsidR="00F12AE6" w:rsidRPr="00AD2E10" w:rsidRDefault="00F12AE6" w:rsidP="000027C1">
            <w:pPr>
              <w:pStyle w:val="TAC"/>
            </w:pPr>
            <w:r w:rsidRPr="00AD2E10">
              <w:t>b-SRS</w:t>
            </w:r>
          </w:p>
        </w:tc>
        <w:tc>
          <w:tcPr>
            <w:tcW w:w="1453" w:type="dxa"/>
            <w:shd w:val="clear" w:color="auto" w:fill="auto"/>
            <w:vAlign w:val="center"/>
          </w:tcPr>
          <w:p w14:paraId="5CA63BD6" w14:textId="6B26AB46" w:rsidR="00F12AE6" w:rsidRPr="00AD2E10" w:rsidRDefault="00F12AE6" w:rsidP="000027C1">
            <w:pPr>
              <w:pStyle w:val="TAC"/>
              <w:rPr>
                <w:rFonts w:cs="Arial"/>
              </w:rPr>
            </w:pPr>
            <w:r w:rsidRPr="00AD2E10">
              <w:rPr>
                <w:rFonts w:cs="Arial"/>
              </w:rPr>
              <w:t>0</w:t>
            </w:r>
          </w:p>
        </w:tc>
        <w:tc>
          <w:tcPr>
            <w:tcW w:w="3650" w:type="dxa"/>
            <w:vMerge/>
          </w:tcPr>
          <w:p w14:paraId="705260B9" w14:textId="77777777" w:rsidR="00F12AE6" w:rsidRPr="00AD2E10" w:rsidRDefault="00F12AE6" w:rsidP="000027C1">
            <w:pPr>
              <w:pStyle w:val="TAL"/>
              <w:rPr>
                <w:rFonts w:cs="Arial"/>
              </w:rPr>
            </w:pPr>
          </w:p>
        </w:tc>
      </w:tr>
      <w:tr w:rsidR="00F12AE6" w:rsidRPr="00B952AC" w14:paraId="10258771" w14:textId="77777777" w:rsidTr="00A03173">
        <w:trPr>
          <w:jc w:val="center"/>
        </w:trPr>
        <w:tc>
          <w:tcPr>
            <w:tcW w:w="3402" w:type="dxa"/>
            <w:vAlign w:val="center"/>
          </w:tcPr>
          <w:p w14:paraId="5A5DD6A0" w14:textId="0AC9A284" w:rsidR="00F12AE6" w:rsidRPr="00AD2E10" w:rsidRDefault="00F12AE6" w:rsidP="000027C1">
            <w:pPr>
              <w:pStyle w:val="TAC"/>
            </w:pPr>
            <w:r w:rsidRPr="00AD2E10">
              <w:t>b-hop</w:t>
            </w:r>
          </w:p>
        </w:tc>
        <w:tc>
          <w:tcPr>
            <w:tcW w:w="1453" w:type="dxa"/>
            <w:shd w:val="clear" w:color="auto" w:fill="auto"/>
            <w:vAlign w:val="center"/>
          </w:tcPr>
          <w:p w14:paraId="5CFF99C1" w14:textId="746C58B9" w:rsidR="00F12AE6" w:rsidRPr="00AD2E10" w:rsidRDefault="00F12AE6" w:rsidP="000027C1">
            <w:pPr>
              <w:pStyle w:val="TAC"/>
              <w:rPr>
                <w:rFonts w:cs="Arial"/>
              </w:rPr>
            </w:pPr>
            <w:r w:rsidRPr="00AD2E10">
              <w:rPr>
                <w:rFonts w:cs="Arial"/>
              </w:rPr>
              <w:t>0</w:t>
            </w:r>
          </w:p>
        </w:tc>
        <w:tc>
          <w:tcPr>
            <w:tcW w:w="3650" w:type="dxa"/>
            <w:vMerge/>
          </w:tcPr>
          <w:p w14:paraId="54BA74F4" w14:textId="77777777" w:rsidR="00F12AE6" w:rsidRPr="00AD2E10" w:rsidRDefault="00F12AE6" w:rsidP="000027C1">
            <w:pPr>
              <w:pStyle w:val="TAL"/>
              <w:rPr>
                <w:rFonts w:cs="Arial"/>
              </w:rPr>
            </w:pPr>
          </w:p>
        </w:tc>
      </w:tr>
      <w:tr w:rsidR="00AD2E10" w:rsidRPr="00B952AC" w14:paraId="5F2CC5F1" w14:textId="77777777" w:rsidTr="00A03173">
        <w:trPr>
          <w:jc w:val="center"/>
        </w:trPr>
        <w:tc>
          <w:tcPr>
            <w:tcW w:w="3402" w:type="dxa"/>
            <w:vAlign w:val="center"/>
          </w:tcPr>
          <w:p w14:paraId="4026D88D" w14:textId="680C54B4" w:rsidR="00AD2E10" w:rsidRPr="00AD2E10" w:rsidRDefault="00AD2E10" w:rsidP="00AD2E10">
            <w:pPr>
              <w:pStyle w:val="TAC"/>
            </w:pPr>
            <w:r w:rsidRPr="00AD2E10">
              <w:t>freqDomainPosition</w:t>
            </w:r>
          </w:p>
        </w:tc>
        <w:tc>
          <w:tcPr>
            <w:tcW w:w="1453" w:type="dxa"/>
            <w:shd w:val="clear" w:color="auto" w:fill="auto"/>
            <w:vAlign w:val="center"/>
          </w:tcPr>
          <w:p w14:paraId="2D4E62F4" w14:textId="3C1A7859" w:rsidR="00AD2E10" w:rsidRPr="00AD2E10" w:rsidRDefault="00AD2E10" w:rsidP="00AD2E10">
            <w:pPr>
              <w:pStyle w:val="TAC"/>
              <w:rPr>
                <w:rFonts w:cs="Arial"/>
              </w:rPr>
            </w:pPr>
            <w:r w:rsidRPr="00AD2E10">
              <w:rPr>
                <w:rFonts w:cs="Arial"/>
              </w:rPr>
              <w:t>0</w:t>
            </w:r>
          </w:p>
        </w:tc>
        <w:tc>
          <w:tcPr>
            <w:tcW w:w="3650" w:type="dxa"/>
            <w:vMerge w:val="restart"/>
          </w:tcPr>
          <w:p w14:paraId="3336FA4A" w14:textId="5E87CAF1" w:rsidR="00AD2E10" w:rsidRPr="00AD2E10" w:rsidRDefault="00AD2E10" w:rsidP="00AD2E10">
            <w:pPr>
              <w:pStyle w:val="TAL"/>
              <w:rPr>
                <w:rFonts w:cs="Arial"/>
              </w:rPr>
            </w:pPr>
            <w:r w:rsidRPr="00AD2E10">
              <w:rPr>
                <w:rFonts w:cs="Arial"/>
              </w:rPr>
              <w:t>Frequency domain position of SRS</w:t>
            </w:r>
          </w:p>
        </w:tc>
      </w:tr>
      <w:tr w:rsidR="00AD2E10" w:rsidRPr="00B952AC" w14:paraId="7EDBE399" w14:textId="77777777" w:rsidTr="00A03173">
        <w:trPr>
          <w:jc w:val="center"/>
        </w:trPr>
        <w:tc>
          <w:tcPr>
            <w:tcW w:w="3402" w:type="dxa"/>
            <w:vAlign w:val="center"/>
          </w:tcPr>
          <w:p w14:paraId="53B29F51" w14:textId="1A816CE0" w:rsidR="00AD2E10" w:rsidRPr="00AD2E10" w:rsidRDefault="00AD2E10" w:rsidP="00AD2E10">
            <w:pPr>
              <w:pStyle w:val="TAC"/>
            </w:pPr>
            <w:r w:rsidRPr="00AD2E10">
              <w:t>freqDomainShift</w:t>
            </w:r>
          </w:p>
        </w:tc>
        <w:tc>
          <w:tcPr>
            <w:tcW w:w="1453" w:type="dxa"/>
            <w:shd w:val="clear" w:color="auto" w:fill="auto"/>
            <w:vAlign w:val="center"/>
          </w:tcPr>
          <w:p w14:paraId="0696CE6E" w14:textId="723A815F" w:rsidR="00AD2E10" w:rsidRPr="00AD2E10" w:rsidRDefault="00AD2E10" w:rsidP="00AD2E10">
            <w:pPr>
              <w:pStyle w:val="TAC"/>
              <w:rPr>
                <w:rFonts w:cs="Arial"/>
              </w:rPr>
            </w:pPr>
            <w:r w:rsidRPr="00AD2E10">
              <w:rPr>
                <w:rFonts w:cs="Arial"/>
              </w:rPr>
              <w:t>0</w:t>
            </w:r>
          </w:p>
        </w:tc>
        <w:tc>
          <w:tcPr>
            <w:tcW w:w="3650" w:type="dxa"/>
            <w:vMerge/>
          </w:tcPr>
          <w:p w14:paraId="627A09EE" w14:textId="77777777" w:rsidR="00AD2E10" w:rsidRPr="00AD2E10" w:rsidRDefault="00AD2E10" w:rsidP="00AD2E10">
            <w:pPr>
              <w:pStyle w:val="TAL"/>
              <w:rPr>
                <w:rFonts w:cs="Arial"/>
              </w:rPr>
            </w:pPr>
          </w:p>
        </w:tc>
      </w:tr>
      <w:tr w:rsidR="00AD2E10" w:rsidRPr="00B952AC" w14:paraId="2CAF55F9" w14:textId="77777777" w:rsidTr="00A03173">
        <w:trPr>
          <w:jc w:val="center"/>
        </w:trPr>
        <w:tc>
          <w:tcPr>
            <w:tcW w:w="3402" w:type="dxa"/>
            <w:vAlign w:val="center"/>
          </w:tcPr>
          <w:p w14:paraId="54B75340" w14:textId="49821BF6" w:rsidR="00AD2E10" w:rsidRPr="00AD2E10" w:rsidRDefault="00AD2E10" w:rsidP="00AD2E10">
            <w:pPr>
              <w:pStyle w:val="TAC"/>
            </w:pPr>
            <w:r w:rsidRPr="00AD2E10">
              <w:t>groupOrSequenceHopping</w:t>
            </w:r>
          </w:p>
        </w:tc>
        <w:tc>
          <w:tcPr>
            <w:tcW w:w="1453" w:type="dxa"/>
            <w:shd w:val="clear" w:color="auto" w:fill="auto"/>
            <w:vAlign w:val="center"/>
          </w:tcPr>
          <w:p w14:paraId="1801A308" w14:textId="1F778F5A" w:rsidR="00AD2E10" w:rsidRPr="00AD2E10" w:rsidRDefault="00AD2E10" w:rsidP="00AD2E10">
            <w:pPr>
              <w:pStyle w:val="TAC"/>
              <w:rPr>
                <w:rFonts w:cs="Arial"/>
              </w:rPr>
            </w:pPr>
            <w:r w:rsidRPr="00AD2E10">
              <w:t>neither</w:t>
            </w:r>
          </w:p>
        </w:tc>
        <w:tc>
          <w:tcPr>
            <w:tcW w:w="3650" w:type="dxa"/>
          </w:tcPr>
          <w:p w14:paraId="11D82926" w14:textId="48C32126" w:rsidR="00AD2E10" w:rsidRPr="00AD2E10" w:rsidRDefault="00AD2E10" w:rsidP="00AD2E10">
            <w:pPr>
              <w:pStyle w:val="TAL"/>
              <w:rPr>
                <w:rFonts w:cs="Arial"/>
              </w:rPr>
            </w:pPr>
            <w:r w:rsidRPr="00AD2E10">
              <w:rPr>
                <w:rFonts w:cs="Arial"/>
              </w:rPr>
              <w:t>No group or sequence hopping</w:t>
            </w:r>
          </w:p>
        </w:tc>
      </w:tr>
      <w:tr w:rsidR="009A6211" w:rsidRPr="00B952AC" w14:paraId="71FEA38B" w14:textId="77777777" w:rsidTr="00A03173">
        <w:trPr>
          <w:jc w:val="center"/>
        </w:trPr>
        <w:tc>
          <w:tcPr>
            <w:tcW w:w="3402" w:type="dxa"/>
            <w:vAlign w:val="center"/>
          </w:tcPr>
          <w:p w14:paraId="27144AE4" w14:textId="51D938E0" w:rsidR="009A6211" w:rsidRPr="00AD2E10" w:rsidRDefault="009806BB" w:rsidP="000027C1">
            <w:pPr>
              <w:pStyle w:val="TAC"/>
              <w:rPr>
                <w:rFonts w:cs="Arial"/>
              </w:rPr>
            </w:pPr>
            <w:r w:rsidRPr="00AD2E10">
              <w:t>SRS-PeriodicityAndOffset</w:t>
            </w:r>
          </w:p>
        </w:tc>
        <w:tc>
          <w:tcPr>
            <w:tcW w:w="1453" w:type="dxa"/>
            <w:shd w:val="clear" w:color="auto" w:fill="auto"/>
            <w:vAlign w:val="center"/>
          </w:tcPr>
          <w:p w14:paraId="5089D283" w14:textId="6404A3A9" w:rsidR="009A6211" w:rsidRPr="00AD2E10" w:rsidRDefault="009806BB" w:rsidP="000027C1">
            <w:pPr>
              <w:pStyle w:val="TAC"/>
              <w:rPr>
                <w:rFonts w:cs="Arial"/>
              </w:rPr>
            </w:pPr>
            <w:r w:rsidRPr="00AD2E10">
              <w:t>sl5=0</w:t>
            </w:r>
          </w:p>
        </w:tc>
        <w:tc>
          <w:tcPr>
            <w:tcW w:w="3650" w:type="dxa"/>
          </w:tcPr>
          <w:p w14:paraId="525DC295" w14:textId="0335402B" w:rsidR="009A6211" w:rsidRPr="00AD2E10" w:rsidRDefault="009A6211" w:rsidP="009806BB">
            <w:pPr>
              <w:pStyle w:val="TAL"/>
              <w:rPr>
                <w:rFonts w:cs="Arial"/>
              </w:rPr>
            </w:pPr>
            <w:r w:rsidRPr="00AD2E10">
              <w:rPr>
                <w:rFonts w:cs="Arial"/>
              </w:rPr>
              <w:t xml:space="preserve">Once every 5 </w:t>
            </w:r>
            <w:r w:rsidR="009806BB" w:rsidRPr="00AD2E10">
              <w:rPr>
                <w:rFonts w:cs="Arial"/>
              </w:rPr>
              <w:t>slots</w:t>
            </w:r>
          </w:p>
        </w:tc>
      </w:tr>
      <w:tr w:rsidR="009A6211" w:rsidRPr="00B952AC" w14:paraId="4904FF49" w14:textId="77777777" w:rsidTr="00A03173">
        <w:trPr>
          <w:jc w:val="center"/>
        </w:trPr>
        <w:tc>
          <w:tcPr>
            <w:tcW w:w="3402" w:type="dxa"/>
            <w:vAlign w:val="center"/>
          </w:tcPr>
          <w:p w14:paraId="50D50E65" w14:textId="55F36BF4" w:rsidR="009A6211" w:rsidRPr="00AD2E10" w:rsidRDefault="009D0A49" w:rsidP="000027C1">
            <w:pPr>
              <w:pStyle w:val="TAC"/>
              <w:rPr>
                <w:rFonts w:cs="Arial"/>
              </w:rPr>
            </w:pPr>
            <w:r w:rsidRPr="00AD2E10">
              <w:t>pathlossReferenceRS</w:t>
            </w:r>
          </w:p>
        </w:tc>
        <w:tc>
          <w:tcPr>
            <w:tcW w:w="1453" w:type="dxa"/>
            <w:shd w:val="clear" w:color="auto" w:fill="auto"/>
            <w:vAlign w:val="center"/>
          </w:tcPr>
          <w:p w14:paraId="18961F1F" w14:textId="67361B45" w:rsidR="009A6211" w:rsidRPr="00AD2E10" w:rsidRDefault="009D0A49" w:rsidP="000027C1">
            <w:pPr>
              <w:pStyle w:val="TAC"/>
              <w:rPr>
                <w:rFonts w:cs="Arial"/>
              </w:rPr>
            </w:pPr>
            <w:r w:rsidRPr="00AD2E10">
              <w:t>ssb-Index=0</w:t>
            </w:r>
          </w:p>
        </w:tc>
        <w:tc>
          <w:tcPr>
            <w:tcW w:w="3650" w:type="dxa"/>
          </w:tcPr>
          <w:p w14:paraId="5234A75A" w14:textId="46B10522" w:rsidR="009A6211" w:rsidRPr="00AD2E10" w:rsidRDefault="000D3E25" w:rsidP="000D3E25">
            <w:pPr>
              <w:pStyle w:val="TAL"/>
              <w:rPr>
                <w:rFonts w:cs="Arial"/>
              </w:rPr>
            </w:pPr>
            <w:r w:rsidRPr="00AD2E10">
              <w:rPr>
                <w:szCs w:val="22"/>
                <w:lang w:eastAsia="ja-JP"/>
              </w:rPr>
              <w:t>SSB #0 is used for SRS path loss estimation</w:t>
            </w:r>
          </w:p>
        </w:tc>
      </w:tr>
      <w:tr w:rsidR="009A6211" w:rsidRPr="00B952AC" w14:paraId="47CF717A" w14:textId="77777777" w:rsidTr="00A03173">
        <w:trPr>
          <w:jc w:val="center"/>
        </w:trPr>
        <w:tc>
          <w:tcPr>
            <w:tcW w:w="3402" w:type="dxa"/>
            <w:vAlign w:val="center"/>
          </w:tcPr>
          <w:p w14:paraId="5FC27A52" w14:textId="092EBDE5" w:rsidR="009A6211" w:rsidRPr="00AD2E10" w:rsidRDefault="00A03173" w:rsidP="000027C1">
            <w:pPr>
              <w:pStyle w:val="TAC"/>
              <w:rPr>
                <w:rFonts w:cs="Arial"/>
                <w:vertAlign w:val="superscript"/>
              </w:rPr>
            </w:pPr>
            <w:r w:rsidRPr="00AD2E10">
              <w:rPr>
                <w:rFonts w:cs="Arial"/>
              </w:rPr>
              <w:t>usage</w:t>
            </w:r>
          </w:p>
        </w:tc>
        <w:tc>
          <w:tcPr>
            <w:tcW w:w="1453" w:type="dxa"/>
            <w:shd w:val="clear" w:color="auto" w:fill="auto"/>
            <w:vAlign w:val="center"/>
          </w:tcPr>
          <w:p w14:paraId="42DB7DB8" w14:textId="1B3B388A" w:rsidR="009A6211" w:rsidRPr="00AD2E10" w:rsidRDefault="00A03173" w:rsidP="000027C1">
            <w:pPr>
              <w:pStyle w:val="TAC"/>
              <w:rPr>
                <w:rFonts w:cs="Arial"/>
              </w:rPr>
            </w:pPr>
            <w:r w:rsidRPr="00AD2E10">
              <w:rPr>
                <w:color w:val="000000"/>
                <w:lang w:val="en-US"/>
              </w:rPr>
              <w:t>nonCodebook</w:t>
            </w:r>
          </w:p>
        </w:tc>
        <w:tc>
          <w:tcPr>
            <w:tcW w:w="3650" w:type="dxa"/>
          </w:tcPr>
          <w:p w14:paraId="7972E531" w14:textId="6742FF6C" w:rsidR="009A6211" w:rsidRPr="00AD2E10" w:rsidRDefault="00A03173" w:rsidP="000027C1">
            <w:pPr>
              <w:pStyle w:val="TAL"/>
              <w:rPr>
                <w:rFonts w:cs="Arial"/>
              </w:rPr>
            </w:pPr>
            <w:r w:rsidRPr="00AD2E10">
              <w:rPr>
                <w:rFonts w:cs="Arial"/>
              </w:rPr>
              <w:t>Non-codebook based UL transmission</w:t>
            </w:r>
          </w:p>
        </w:tc>
      </w:tr>
      <w:tr w:rsidR="002222D8" w:rsidRPr="00B952AC" w14:paraId="6F9679C7" w14:textId="77777777" w:rsidTr="002222D8">
        <w:trPr>
          <w:jc w:val="center"/>
        </w:trPr>
        <w:tc>
          <w:tcPr>
            <w:tcW w:w="3402" w:type="dxa"/>
            <w:vAlign w:val="center"/>
          </w:tcPr>
          <w:p w14:paraId="479939BD" w14:textId="76961E62" w:rsidR="002222D8" w:rsidRPr="00AD2E10" w:rsidRDefault="002222D8" w:rsidP="000027C1">
            <w:pPr>
              <w:pStyle w:val="TAC"/>
              <w:rPr>
                <w:rFonts w:cs="Arial"/>
              </w:rPr>
            </w:pPr>
            <w:r w:rsidRPr="00AD2E10">
              <w:t>startPosition</w:t>
            </w:r>
          </w:p>
        </w:tc>
        <w:tc>
          <w:tcPr>
            <w:tcW w:w="1453" w:type="dxa"/>
            <w:shd w:val="clear" w:color="auto" w:fill="auto"/>
            <w:vAlign w:val="center"/>
          </w:tcPr>
          <w:p w14:paraId="5C48E4A5" w14:textId="78188A43" w:rsidR="002222D8" w:rsidRPr="00AD2E10" w:rsidRDefault="002222D8" w:rsidP="000027C1">
            <w:pPr>
              <w:pStyle w:val="TAC"/>
              <w:rPr>
                <w:color w:val="000000"/>
                <w:lang w:val="en-US"/>
              </w:rPr>
            </w:pPr>
            <w:r w:rsidRPr="00AD2E10">
              <w:rPr>
                <w:color w:val="000000"/>
                <w:lang w:val="en-US"/>
              </w:rPr>
              <w:t>0</w:t>
            </w:r>
          </w:p>
        </w:tc>
        <w:tc>
          <w:tcPr>
            <w:tcW w:w="3650" w:type="dxa"/>
            <w:vMerge w:val="restart"/>
            <w:vAlign w:val="center"/>
          </w:tcPr>
          <w:p w14:paraId="737877BD" w14:textId="06E074F8" w:rsidR="002222D8" w:rsidRPr="00AD2E10" w:rsidRDefault="002222D8" w:rsidP="002222D8">
            <w:pPr>
              <w:pStyle w:val="TAL"/>
              <w:rPr>
                <w:rFonts w:cs="Arial"/>
              </w:rPr>
            </w:pPr>
            <w:r w:rsidRPr="00AD2E10">
              <w:t>resourceMapping setting. SRS on last symbol of slot, and 1symbols for SRS without repetition.</w:t>
            </w:r>
          </w:p>
        </w:tc>
      </w:tr>
      <w:tr w:rsidR="002222D8" w:rsidRPr="00B952AC" w14:paraId="01167C12" w14:textId="77777777" w:rsidTr="00A03173">
        <w:trPr>
          <w:jc w:val="center"/>
        </w:trPr>
        <w:tc>
          <w:tcPr>
            <w:tcW w:w="3402" w:type="dxa"/>
            <w:vAlign w:val="center"/>
          </w:tcPr>
          <w:p w14:paraId="40E7CC55" w14:textId="76DC2328" w:rsidR="002222D8" w:rsidRPr="00AD2E10" w:rsidRDefault="002222D8" w:rsidP="000027C1">
            <w:pPr>
              <w:pStyle w:val="TAC"/>
              <w:rPr>
                <w:rFonts w:cs="Arial"/>
              </w:rPr>
            </w:pPr>
            <w:r w:rsidRPr="00AD2E10">
              <w:t>nrofSymbols</w:t>
            </w:r>
          </w:p>
        </w:tc>
        <w:tc>
          <w:tcPr>
            <w:tcW w:w="1453" w:type="dxa"/>
            <w:shd w:val="clear" w:color="auto" w:fill="auto"/>
            <w:vAlign w:val="center"/>
          </w:tcPr>
          <w:p w14:paraId="17969DAA" w14:textId="4FB07E37" w:rsidR="002222D8" w:rsidRPr="00AD2E10" w:rsidRDefault="002222D8" w:rsidP="000027C1">
            <w:pPr>
              <w:pStyle w:val="TAC"/>
              <w:rPr>
                <w:color w:val="000000"/>
                <w:lang w:val="en-US"/>
              </w:rPr>
            </w:pPr>
            <w:r w:rsidRPr="00AD2E10">
              <w:rPr>
                <w:color w:val="000000"/>
                <w:lang w:val="en-US"/>
              </w:rPr>
              <w:t>n1</w:t>
            </w:r>
          </w:p>
        </w:tc>
        <w:tc>
          <w:tcPr>
            <w:tcW w:w="3650" w:type="dxa"/>
            <w:vMerge/>
          </w:tcPr>
          <w:p w14:paraId="082B52DC" w14:textId="77777777" w:rsidR="002222D8" w:rsidRPr="00AD2E10" w:rsidRDefault="002222D8" w:rsidP="000027C1">
            <w:pPr>
              <w:pStyle w:val="TAL"/>
            </w:pPr>
          </w:p>
        </w:tc>
      </w:tr>
      <w:tr w:rsidR="002222D8" w:rsidRPr="00B952AC" w14:paraId="55D46D04" w14:textId="77777777" w:rsidTr="00A03173">
        <w:trPr>
          <w:jc w:val="center"/>
        </w:trPr>
        <w:tc>
          <w:tcPr>
            <w:tcW w:w="3402" w:type="dxa"/>
            <w:vAlign w:val="center"/>
          </w:tcPr>
          <w:p w14:paraId="732526A8" w14:textId="1D51FC17" w:rsidR="002222D8" w:rsidRPr="00AD2E10" w:rsidRDefault="002222D8" w:rsidP="000027C1">
            <w:pPr>
              <w:pStyle w:val="TAC"/>
              <w:rPr>
                <w:rFonts w:cs="Arial"/>
              </w:rPr>
            </w:pPr>
            <w:r w:rsidRPr="00AD2E10">
              <w:t>repetitionFactor</w:t>
            </w:r>
          </w:p>
        </w:tc>
        <w:tc>
          <w:tcPr>
            <w:tcW w:w="1453" w:type="dxa"/>
            <w:shd w:val="clear" w:color="auto" w:fill="auto"/>
            <w:vAlign w:val="center"/>
          </w:tcPr>
          <w:p w14:paraId="7348EC18" w14:textId="31A44DA5" w:rsidR="002222D8" w:rsidRPr="00AD2E10" w:rsidRDefault="002222D8" w:rsidP="000027C1">
            <w:pPr>
              <w:pStyle w:val="TAC"/>
              <w:rPr>
                <w:color w:val="000000"/>
                <w:lang w:val="en-US"/>
              </w:rPr>
            </w:pPr>
            <w:r w:rsidRPr="00AD2E10">
              <w:rPr>
                <w:color w:val="000000"/>
                <w:lang w:val="en-US"/>
              </w:rPr>
              <w:t>n1</w:t>
            </w:r>
          </w:p>
        </w:tc>
        <w:tc>
          <w:tcPr>
            <w:tcW w:w="3650" w:type="dxa"/>
            <w:vMerge/>
          </w:tcPr>
          <w:p w14:paraId="4F9658AB" w14:textId="77777777" w:rsidR="002222D8" w:rsidRPr="00AD2E10" w:rsidRDefault="002222D8" w:rsidP="000027C1">
            <w:pPr>
              <w:pStyle w:val="TAL"/>
            </w:pPr>
          </w:p>
        </w:tc>
      </w:tr>
      <w:tr w:rsidR="00A03173" w:rsidRPr="00B952AC" w14:paraId="39D58785" w14:textId="77777777" w:rsidTr="00A03173">
        <w:trPr>
          <w:jc w:val="center"/>
        </w:trPr>
        <w:tc>
          <w:tcPr>
            <w:tcW w:w="3402" w:type="dxa"/>
            <w:vAlign w:val="center"/>
          </w:tcPr>
          <w:p w14:paraId="5A483AB8" w14:textId="0A7CD1AD" w:rsidR="00A03173" w:rsidRPr="00AD2E10" w:rsidRDefault="00A03173" w:rsidP="000027C1">
            <w:pPr>
              <w:pStyle w:val="TAC"/>
              <w:rPr>
                <w:rFonts w:cs="Arial"/>
              </w:rPr>
            </w:pPr>
            <w:r w:rsidRPr="00AD2E10">
              <w:t>combOffset-n2</w:t>
            </w:r>
          </w:p>
        </w:tc>
        <w:tc>
          <w:tcPr>
            <w:tcW w:w="1453" w:type="dxa"/>
            <w:shd w:val="clear" w:color="auto" w:fill="auto"/>
            <w:vAlign w:val="center"/>
          </w:tcPr>
          <w:p w14:paraId="20018D99" w14:textId="77777777" w:rsidR="00A03173" w:rsidRPr="00AD2E10" w:rsidRDefault="00A03173" w:rsidP="000027C1">
            <w:pPr>
              <w:pStyle w:val="TAC"/>
              <w:rPr>
                <w:rFonts w:cs="Arial"/>
              </w:rPr>
            </w:pPr>
            <w:r w:rsidRPr="00AD2E10">
              <w:rPr>
                <w:rFonts w:cs="Arial"/>
              </w:rPr>
              <w:t>0</w:t>
            </w:r>
          </w:p>
        </w:tc>
        <w:tc>
          <w:tcPr>
            <w:tcW w:w="3650" w:type="dxa"/>
            <w:vMerge w:val="restart"/>
            <w:vAlign w:val="center"/>
          </w:tcPr>
          <w:p w14:paraId="76A1D782" w14:textId="1ED3527C" w:rsidR="00A03173" w:rsidRPr="00AD2E10" w:rsidRDefault="00A03173" w:rsidP="00A03173">
            <w:pPr>
              <w:pStyle w:val="TAL"/>
              <w:rPr>
                <w:rFonts w:cs="Arial"/>
              </w:rPr>
            </w:pPr>
            <w:r w:rsidRPr="00AD2E10">
              <w:rPr>
                <w:rFonts w:cs="Arial"/>
              </w:rPr>
              <w:t>transmissionComb setting</w:t>
            </w:r>
          </w:p>
        </w:tc>
      </w:tr>
      <w:tr w:rsidR="00A03173" w:rsidRPr="00B952AC" w14:paraId="31F103D0" w14:textId="77777777" w:rsidTr="00A03173">
        <w:trPr>
          <w:jc w:val="center"/>
        </w:trPr>
        <w:tc>
          <w:tcPr>
            <w:tcW w:w="3402" w:type="dxa"/>
            <w:vAlign w:val="center"/>
          </w:tcPr>
          <w:p w14:paraId="1049916F" w14:textId="1041333E" w:rsidR="00A03173" w:rsidRPr="00AD2E10" w:rsidRDefault="00A03173" w:rsidP="000027C1">
            <w:pPr>
              <w:pStyle w:val="TAC"/>
              <w:rPr>
                <w:rFonts w:cs="Arial"/>
              </w:rPr>
            </w:pPr>
            <w:r w:rsidRPr="00AD2E10">
              <w:t>cyclicShift-n2</w:t>
            </w:r>
          </w:p>
        </w:tc>
        <w:tc>
          <w:tcPr>
            <w:tcW w:w="1453" w:type="dxa"/>
            <w:shd w:val="clear" w:color="auto" w:fill="auto"/>
            <w:vAlign w:val="center"/>
          </w:tcPr>
          <w:p w14:paraId="715D196D" w14:textId="3057921D" w:rsidR="00A03173" w:rsidRPr="00AD2E10" w:rsidRDefault="00A03173" w:rsidP="000027C1">
            <w:pPr>
              <w:pStyle w:val="TAC"/>
              <w:rPr>
                <w:rFonts w:cs="Arial"/>
              </w:rPr>
            </w:pPr>
            <w:r w:rsidRPr="00AD2E10">
              <w:rPr>
                <w:rFonts w:cs="Arial"/>
              </w:rPr>
              <w:t>0</w:t>
            </w:r>
          </w:p>
        </w:tc>
        <w:tc>
          <w:tcPr>
            <w:tcW w:w="3650" w:type="dxa"/>
            <w:vMerge/>
          </w:tcPr>
          <w:p w14:paraId="1BA55D17" w14:textId="77777777" w:rsidR="00A03173" w:rsidRPr="00AD2E10" w:rsidRDefault="00A03173" w:rsidP="000027C1">
            <w:pPr>
              <w:pStyle w:val="TAL"/>
              <w:rPr>
                <w:rFonts w:cs="Arial"/>
              </w:rPr>
            </w:pPr>
          </w:p>
        </w:tc>
      </w:tr>
      <w:tr w:rsidR="009A6211" w:rsidRPr="00B952AC" w14:paraId="2098F7E1" w14:textId="77777777" w:rsidTr="00A03173">
        <w:trPr>
          <w:jc w:val="center"/>
        </w:trPr>
        <w:tc>
          <w:tcPr>
            <w:tcW w:w="3402" w:type="dxa"/>
          </w:tcPr>
          <w:p w14:paraId="27D6FE76" w14:textId="208487EC" w:rsidR="009A6211" w:rsidRPr="00AD2E10" w:rsidRDefault="00A03173" w:rsidP="000027C1">
            <w:pPr>
              <w:pStyle w:val="TAC"/>
              <w:rPr>
                <w:rFonts w:cs="Arial"/>
              </w:rPr>
            </w:pPr>
            <w:r w:rsidRPr="00AD2E10">
              <w:rPr>
                <w:rFonts w:cs="Arial"/>
              </w:rPr>
              <w:t>nrofSRS-Ports</w:t>
            </w:r>
          </w:p>
        </w:tc>
        <w:tc>
          <w:tcPr>
            <w:tcW w:w="1453" w:type="dxa"/>
            <w:shd w:val="clear" w:color="auto" w:fill="auto"/>
          </w:tcPr>
          <w:p w14:paraId="7DECBA52" w14:textId="42EF7D98" w:rsidR="009A6211" w:rsidRPr="00AD2E10" w:rsidRDefault="00A03173" w:rsidP="000027C1">
            <w:pPr>
              <w:pStyle w:val="TAC"/>
              <w:rPr>
                <w:rFonts w:cs="Arial"/>
              </w:rPr>
            </w:pPr>
            <w:r w:rsidRPr="00AD2E10">
              <w:t>port1</w:t>
            </w:r>
          </w:p>
        </w:tc>
        <w:tc>
          <w:tcPr>
            <w:tcW w:w="3650" w:type="dxa"/>
          </w:tcPr>
          <w:p w14:paraId="7DB4EA99" w14:textId="77777777" w:rsidR="009A6211" w:rsidRPr="00AD2E10" w:rsidRDefault="009A6211" w:rsidP="000027C1">
            <w:pPr>
              <w:pStyle w:val="TAL"/>
              <w:rPr>
                <w:rFonts w:cs="Arial"/>
              </w:rPr>
            </w:pPr>
            <w:r w:rsidRPr="00AD2E10">
              <w:rPr>
                <w:rFonts w:cs="Arial"/>
              </w:rPr>
              <w:t>Number of antenna ports used for</w:t>
            </w:r>
            <w:r w:rsidRPr="00AD2E10">
              <w:rPr>
                <w:rFonts w:cs="Arial"/>
                <w:lang w:eastAsia="zh-CN"/>
              </w:rPr>
              <w:t xml:space="preserve"> SRS transmission</w:t>
            </w:r>
          </w:p>
        </w:tc>
      </w:tr>
      <w:tr w:rsidR="009A6211" w:rsidRPr="00B952AC" w14:paraId="309EC2C1" w14:textId="77777777" w:rsidTr="000027C1">
        <w:trPr>
          <w:jc w:val="center"/>
        </w:trPr>
        <w:tc>
          <w:tcPr>
            <w:tcW w:w="8505" w:type="dxa"/>
            <w:gridSpan w:val="3"/>
            <w:vAlign w:val="center"/>
          </w:tcPr>
          <w:p w14:paraId="276A35CD" w14:textId="00697B61" w:rsidR="009A6211" w:rsidRPr="00B952AC" w:rsidRDefault="009A6211" w:rsidP="00AD2E10">
            <w:pPr>
              <w:pStyle w:val="TAN"/>
              <w:rPr>
                <w:rFonts w:cs="Arial"/>
              </w:rPr>
            </w:pPr>
            <w:r w:rsidRPr="00B952AC">
              <w:rPr>
                <w:rFonts w:cs="Arial"/>
              </w:rPr>
              <w:t>Note: For further information see clause 6.3.2 in TS 3</w:t>
            </w:r>
            <w:r w:rsidR="00AD2E10">
              <w:rPr>
                <w:rFonts w:cs="Arial"/>
              </w:rPr>
              <w:t>8</w:t>
            </w:r>
            <w:r w:rsidRPr="00B952AC">
              <w:rPr>
                <w:rFonts w:cs="Arial"/>
              </w:rPr>
              <w:t>.331.</w:t>
            </w:r>
          </w:p>
        </w:tc>
      </w:tr>
    </w:tbl>
    <w:p w14:paraId="5FA8A18A" w14:textId="77777777" w:rsidR="009A6211" w:rsidRPr="00F60A14" w:rsidRDefault="009A6211" w:rsidP="00F60A14"/>
    <w:p w14:paraId="427727A6" w14:textId="5F291BA9" w:rsidR="00D05F59" w:rsidRPr="00A137D5" w:rsidRDefault="00004361" w:rsidP="005D2062">
      <w:pPr>
        <w:pStyle w:val="Heading1"/>
        <w:rPr>
          <w:sz w:val="32"/>
        </w:rPr>
      </w:pPr>
      <w:r w:rsidRPr="00A137D5">
        <w:rPr>
          <w:sz w:val="32"/>
        </w:rPr>
        <w:t>Conclusion</w:t>
      </w:r>
    </w:p>
    <w:p w14:paraId="52FC341F" w14:textId="57759AA1" w:rsidR="00137511" w:rsidRDefault="00AD2E10" w:rsidP="00137511">
      <w:pPr>
        <w:pStyle w:val="NO"/>
        <w:ind w:left="0" w:firstLine="0"/>
        <w:jc w:val="both"/>
        <w:rPr>
          <w:b/>
          <w:i/>
          <w:color w:val="000000"/>
          <w:lang w:val="en-US"/>
        </w:rPr>
      </w:pPr>
      <w:r>
        <w:rPr>
          <w:lang w:eastAsia="zh-CN"/>
        </w:rPr>
        <w:t>In this contribution, we discuss the test case setup and testing requirement, the corresponding CRs are in [2][3].</w:t>
      </w:r>
    </w:p>
    <w:p w14:paraId="4CE57BC2" w14:textId="77777777" w:rsidR="00AD2E10" w:rsidRDefault="00AD2E10" w:rsidP="00AD2E10">
      <w:pPr>
        <w:jc w:val="both"/>
        <w:rPr>
          <w:b/>
          <w:i/>
        </w:rPr>
      </w:pPr>
      <w:r w:rsidRPr="00F60A14">
        <w:rPr>
          <w:b/>
          <w:i/>
        </w:rPr>
        <w:t>Proposal 1: The TA accuracy test case coverage is as below. This meeting only focuses on test case #1 and #4, and the other test case shall be discussed once RAN4 has conclusions on TDD configurations.</w:t>
      </w:r>
    </w:p>
    <w:tbl>
      <w:tblPr>
        <w:tblStyle w:val="TableGrid"/>
        <w:tblW w:w="0" w:type="auto"/>
        <w:tblLook w:val="04A0" w:firstRow="1" w:lastRow="0" w:firstColumn="1" w:lastColumn="0" w:noHBand="0" w:noVBand="1"/>
      </w:tblPr>
      <w:tblGrid>
        <w:gridCol w:w="1856"/>
        <w:gridCol w:w="4195"/>
        <w:gridCol w:w="3578"/>
      </w:tblGrid>
      <w:tr w:rsidR="00AD2E10" w14:paraId="462E6553" w14:textId="77777777" w:rsidTr="00FC51CB">
        <w:tc>
          <w:tcPr>
            <w:tcW w:w="1856" w:type="dxa"/>
          </w:tcPr>
          <w:p w14:paraId="1AC9A49C" w14:textId="77777777" w:rsidR="00AD2E10" w:rsidRPr="00F60A14" w:rsidRDefault="00AD2E10" w:rsidP="00FC51CB">
            <w:pPr>
              <w:rPr>
                <w:b/>
                <w:i/>
              </w:rPr>
            </w:pPr>
            <w:r w:rsidRPr="00F60A14">
              <w:rPr>
                <w:b/>
                <w:i/>
              </w:rPr>
              <w:t>Operation mode</w:t>
            </w:r>
          </w:p>
        </w:tc>
        <w:tc>
          <w:tcPr>
            <w:tcW w:w="4195" w:type="dxa"/>
          </w:tcPr>
          <w:p w14:paraId="44BCB410" w14:textId="77777777" w:rsidR="00AD2E10" w:rsidRPr="00F60A14" w:rsidRDefault="00AD2E10" w:rsidP="00FC51CB">
            <w:pPr>
              <w:rPr>
                <w:b/>
                <w:i/>
              </w:rPr>
            </w:pPr>
            <w:r w:rsidRPr="00F60A14">
              <w:rPr>
                <w:b/>
                <w:i/>
              </w:rPr>
              <w:t>Test case</w:t>
            </w:r>
          </w:p>
        </w:tc>
        <w:tc>
          <w:tcPr>
            <w:tcW w:w="3578" w:type="dxa"/>
          </w:tcPr>
          <w:p w14:paraId="165496EB" w14:textId="77777777" w:rsidR="00AD2E10" w:rsidRPr="00F60A14" w:rsidRDefault="00AD2E10" w:rsidP="00FC51CB">
            <w:pPr>
              <w:rPr>
                <w:b/>
                <w:i/>
              </w:rPr>
            </w:pPr>
            <w:r w:rsidRPr="00F60A14">
              <w:rPr>
                <w:b/>
                <w:i/>
              </w:rPr>
              <w:t>SCS</w:t>
            </w:r>
            <w:r>
              <w:rPr>
                <w:b/>
                <w:i/>
              </w:rPr>
              <w:t xml:space="preserve"> &amp; BW</w:t>
            </w:r>
          </w:p>
        </w:tc>
      </w:tr>
      <w:tr w:rsidR="00AD2E10" w14:paraId="40856C55" w14:textId="77777777" w:rsidTr="00FC51CB">
        <w:tc>
          <w:tcPr>
            <w:tcW w:w="1856" w:type="dxa"/>
            <w:vMerge w:val="restart"/>
          </w:tcPr>
          <w:p w14:paraId="7CF20494" w14:textId="77777777" w:rsidR="00AD2E10" w:rsidRPr="00F60A14" w:rsidRDefault="00AD2E10" w:rsidP="00FC51CB">
            <w:pPr>
              <w:rPr>
                <w:b/>
                <w:i/>
              </w:rPr>
            </w:pPr>
            <w:r w:rsidRPr="00F60A14">
              <w:rPr>
                <w:b/>
                <w:i/>
              </w:rPr>
              <w:t>EN-DC</w:t>
            </w:r>
          </w:p>
        </w:tc>
        <w:tc>
          <w:tcPr>
            <w:tcW w:w="4195" w:type="dxa"/>
          </w:tcPr>
          <w:p w14:paraId="6BA6A364" w14:textId="77777777" w:rsidR="00AD2E10" w:rsidRPr="00F60A14" w:rsidRDefault="00AD2E10" w:rsidP="00AD2E10">
            <w:pPr>
              <w:pStyle w:val="ListParagraph"/>
              <w:numPr>
                <w:ilvl w:val="0"/>
                <w:numId w:val="13"/>
              </w:numPr>
              <w:ind w:left="371"/>
              <w:rPr>
                <w:rFonts w:ascii="Times New Roman" w:hAnsi="Times New Roman"/>
                <w:b/>
                <w:i/>
                <w:sz w:val="20"/>
                <w:szCs w:val="20"/>
              </w:rPr>
            </w:pPr>
            <w:r w:rsidRPr="00F60A14">
              <w:rPr>
                <w:rFonts w:ascii="Times New Roman" w:hAnsi="Times New Roman"/>
                <w:b/>
                <w:i/>
                <w:sz w:val="20"/>
                <w:szCs w:val="20"/>
              </w:rPr>
              <w:t>LTE FDD PCell + FR1 FDD PScell</w:t>
            </w:r>
          </w:p>
        </w:tc>
        <w:tc>
          <w:tcPr>
            <w:tcW w:w="3578" w:type="dxa"/>
          </w:tcPr>
          <w:p w14:paraId="72D71675" w14:textId="77777777" w:rsidR="00AD2E10" w:rsidRPr="00F60A14" w:rsidRDefault="00AD2E10" w:rsidP="00FC51CB">
            <w:pPr>
              <w:rPr>
                <w:b/>
                <w:i/>
              </w:rPr>
            </w:pPr>
            <w:r w:rsidRPr="00F60A14">
              <w:rPr>
                <w:b/>
                <w:i/>
              </w:rPr>
              <w:t>15kHz</w:t>
            </w:r>
            <w:r>
              <w:rPr>
                <w:b/>
                <w:i/>
              </w:rPr>
              <w:t xml:space="preserve"> &amp; 10MHz</w:t>
            </w:r>
          </w:p>
        </w:tc>
      </w:tr>
      <w:tr w:rsidR="00AD2E10" w14:paraId="15CE49DD" w14:textId="77777777" w:rsidTr="00FC51CB">
        <w:tc>
          <w:tcPr>
            <w:tcW w:w="1856" w:type="dxa"/>
            <w:vMerge/>
          </w:tcPr>
          <w:p w14:paraId="5999CD06" w14:textId="77777777" w:rsidR="00AD2E10" w:rsidRPr="00F60A14" w:rsidRDefault="00AD2E10" w:rsidP="00FC51CB">
            <w:pPr>
              <w:rPr>
                <w:b/>
                <w:i/>
              </w:rPr>
            </w:pPr>
          </w:p>
        </w:tc>
        <w:tc>
          <w:tcPr>
            <w:tcW w:w="4195" w:type="dxa"/>
          </w:tcPr>
          <w:p w14:paraId="7C5B3857" w14:textId="77777777" w:rsidR="00AD2E10" w:rsidRPr="00F60A14" w:rsidRDefault="00AD2E10" w:rsidP="00AD2E10">
            <w:pPr>
              <w:pStyle w:val="ListParagraph"/>
              <w:numPr>
                <w:ilvl w:val="0"/>
                <w:numId w:val="13"/>
              </w:numPr>
              <w:ind w:left="371"/>
              <w:rPr>
                <w:rFonts w:ascii="Times New Roman" w:hAnsi="Times New Roman"/>
                <w:b/>
                <w:i/>
                <w:sz w:val="20"/>
                <w:szCs w:val="20"/>
              </w:rPr>
            </w:pPr>
            <w:r w:rsidRPr="00F60A14">
              <w:rPr>
                <w:rFonts w:ascii="Times New Roman" w:hAnsi="Times New Roman"/>
                <w:b/>
                <w:i/>
                <w:sz w:val="20"/>
                <w:szCs w:val="20"/>
              </w:rPr>
              <w:t>LTE FDD PCell + FR1 TDD PScell</w:t>
            </w:r>
          </w:p>
        </w:tc>
        <w:tc>
          <w:tcPr>
            <w:tcW w:w="3578" w:type="dxa"/>
          </w:tcPr>
          <w:p w14:paraId="528D67A7" w14:textId="77777777" w:rsidR="00AD2E10" w:rsidRPr="00F60A14" w:rsidRDefault="00AD2E10" w:rsidP="00FC51CB">
            <w:pPr>
              <w:rPr>
                <w:b/>
                <w:i/>
              </w:rPr>
            </w:pPr>
            <w:r w:rsidRPr="00F60A14">
              <w:rPr>
                <w:b/>
                <w:i/>
              </w:rPr>
              <w:t>15kHz</w:t>
            </w:r>
            <w:r>
              <w:rPr>
                <w:b/>
                <w:i/>
              </w:rPr>
              <w:t xml:space="preserve"> &amp; 10MHz</w:t>
            </w:r>
          </w:p>
        </w:tc>
      </w:tr>
      <w:tr w:rsidR="00AD2E10" w14:paraId="3D8EBFB7" w14:textId="77777777" w:rsidTr="00FC51CB">
        <w:tc>
          <w:tcPr>
            <w:tcW w:w="1856" w:type="dxa"/>
            <w:vMerge/>
          </w:tcPr>
          <w:p w14:paraId="25F44EBF" w14:textId="77777777" w:rsidR="00AD2E10" w:rsidRPr="00F60A14" w:rsidRDefault="00AD2E10" w:rsidP="00FC51CB">
            <w:pPr>
              <w:rPr>
                <w:b/>
                <w:i/>
              </w:rPr>
            </w:pPr>
          </w:p>
        </w:tc>
        <w:tc>
          <w:tcPr>
            <w:tcW w:w="4195" w:type="dxa"/>
          </w:tcPr>
          <w:p w14:paraId="287DB65A" w14:textId="77777777" w:rsidR="00AD2E10" w:rsidRPr="00F60A14" w:rsidRDefault="00AD2E10" w:rsidP="00AD2E10">
            <w:pPr>
              <w:pStyle w:val="ListParagraph"/>
              <w:numPr>
                <w:ilvl w:val="0"/>
                <w:numId w:val="13"/>
              </w:numPr>
              <w:ind w:left="371"/>
              <w:rPr>
                <w:rFonts w:ascii="Times New Roman" w:hAnsi="Times New Roman"/>
                <w:b/>
                <w:i/>
                <w:sz w:val="20"/>
                <w:szCs w:val="20"/>
              </w:rPr>
            </w:pPr>
            <w:r w:rsidRPr="00F60A14">
              <w:rPr>
                <w:rFonts w:ascii="Times New Roman" w:hAnsi="Times New Roman"/>
                <w:b/>
                <w:i/>
                <w:sz w:val="20"/>
                <w:szCs w:val="20"/>
              </w:rPr>
              <w:t>LTE FDD PCell + FR2 TDD PScell</w:t>
            </w:r>
          </w:p>
        </w:tc>
        <w:tc>
          <w:tcPr>
            <w:tcW w:w="3578" w:type="dxa"/>
          </w:tcPr>
          <w:p w14:paraId="79C960AD" w14:textId="77777777" w:rsidR="00AD2E10" w:rsidRPr="00F60A14" w:rsidRDefault="00AD2E10" w:rsidP="00FC51CB">
            <w:pPr>
              <w:rPr>
                <w:b/>
                <w:i/>
              </w:rPr>
            </w:pPr>
            <w:r w:rsidRPr="00F60A14">
              <w:rPr>
                <w:b/>
                <w:i/>
                <w:lang w:val="en-US"/>
              </w:rPr>
              <w:t>120kHz</w:t>
            </w:r>
            <w:r>
              <w:rPr>
                <w:b/>
                <w:i/>
              </w:rPr>
              <w:t xml:space="preserve"> &amp; 100MHz</w:t>
            </w:r>
          </w:p>
        </w:tc>
      </w:tr>
      <w:tr w:rsidR="00AD2E10" w14:paraId="1E0081D6" w14:textId="77777777" w:rsidTr="00FC51CB">
        <w:tc>
          <w:tcPr>
            <w:tcW w:w="1856" w:type="dxa"/>
            <w:vMerge w:val="restart"/>
          </w:tcPr>
          <w:p w14:paraId="285D947E" w14:textId="77777777" w:rsidR="00AD2E10" w:rsidRPr="00F60A14" w:rsidRDefault="00AD2E10" w:rsidP="00FC51CB">
            <w:pPr>
              <w:rPr>
                <w:b/>
                <w:i/>
              </w:rPr>
            </w:pPr>
            <w:r w:rsidRPr="00F60A14">
              <w:rPr>
                <w:b/>
                <w:i/>
              </w:rPr>
              <w:t>SA</w:t>
            </w:r>
          </w:p>
        </w:tc>
        <w:tc>
          <w:tcPr>
            <w:tcW w:w="4195" w:type="dxa"/>
          </w:tcPr>
          <w:p w14:paraId="2916646A" w14:textId="77777777" w:rsidR="00AD2E10" w:rsidRPr="00F60A14" w:rsidRDefault="00AD2E10" w:rsidP="00AD2E10">
            <w:pPr>
              <w:pStyle w:val="ListParagraph"/>
              <w:numPr>
                <w:ilvl w:val="0"/>
                <w:numId w:val="13"/>
              </w:numPr>
              <w:ind w:left="371"/>
              <w:rPr>
                <w:rFonts w:ascii="Times New Roman" w:hAnsi="Times New Roman"/>
                <w:b/>
                <w:i/>
                <w:sz w:val="20"/>
                <w:szCs w:val="20"/>
              </w:rPr>
            </w:pPr>
            <w:r w:rsidRPr="00F60A14">
              <w:rPr>
                <w:rFonts w:ascii="Times New Roman" w:hAnsi="Times New Roman"/>
                <w:b/>
                <w:i/>
                <w:sz w:val="20"/>
                <w:szCs w:val="20"/>
              </w:rPr>
              <w:t>FR1 FDD PCell</w:t>
            </w:r>
          </w:p>
        </w:tc>
        <w:tc>
          <w:tcPr>
            <w:tcW w:w="3578" w:type="dxa"/>
          </w:tcPr>
          <w:p w14:paraId="5B170AA7" w14:textId="77777777" w:rsidR="00AD2E10" w:rsidRPr="00F60A14" w:rsidRDefault="00AD2E10" w:rsidP="00FC51CB">
            <w:pPr>
              <w:rPr>
                <w:b/>
                <w:i/>
              </w:rPr>
            </w:pPr>
            <w:r w:rsidRPr="00F60A14">
              <w:rPr>
                <w:b/>
                <w:i/>
              </w:rPr>
              <w:t>15kHz</w:t>
            </w:r>
            <w:r>
              <w:rPr>
                <w:b/>
                <w:i/>
              </w:rPr>
              <w:t xml:space="preserve"> &amp; 10MHz</w:t>
            </w:r>
          </w:p>
        </w:tc>
      </w:tr>
      <w:tr w:rsidR="00AD2E10" w14:paraId="58D99682" w14:textId="77777777" w:rsidTr="00FC51CB">
        <w:tc>
          <w:tcPr>
            <w:tcW w:w="1856" w:type="dxa"/>
            <w:vMerge/>
          </w:tcPr>
          <w:p w14:paraId="1481A811" w14:textId="77777777" w:rsidR="00AD2E10" w:rsidRPr="00F60A14" w:rsidRDefault="00AD2E10" w:rsidP="00FC51CB">
            <w:pPr>
              <w:rPr>
                <w:b/>
                <w:i/>
              </w:rPr>
            </w:pPr>
          </w:p>
        </w:tc>
        <w:tc>
          <w:tcPr>
            <w:tcW w:w="4195" w:type="dxa"/>
          </w:tcPr>
          <w:p w14:paraId="4D1945ED" w14:textId="77777777" w:rsidR="00AD2E10" w:rsidRPr="00F60A14" w:rsidRDefault="00AD2E10" w:rsidP="00AD2E10">
            <w:pPr>
              <w:pStyle w:val="ListParagraph"/>
              <w:numPr>
                <w:ilvl w:val="0"/>
                <w:numId w:val="13"/>
              </w:numPr>
              <w:ind w:left="371"/>
              <w:rPr>
                <w:rFonts w:ascii="Times New Roman" w:hAnsi="Times New Roman"/>
                <w:b/>
                <w:i/>
                <w:sz w:val="20"/>
                <w:szCs w:val="20"/>
              </w:rPr>
            </w:pPr>
            <w:r w:rsidRPr="00F60A14">
              <w:rPr>
                <w:rFonts w:ascii="Times New Roman" w:hAnsi="Times New Roman"/>
                <w:b/>
                <w:i/>
                <w:sz w:val="20"/>
                <w:szCs w:val="20"/>
              </w:rPr>
              <w:t>FR1 TDD PCell</w:t>
            </w:r>
          </w:p>
        </w:tc>
        <w:tc>
          <w:tcPr>
            <w:tcW w:w="3578" w:type="dxa"/>
          </w:tcPr>
          <w:p w14:paraId="5D9C8650" w14:textId="77777777" w:rsidR="00AD2E10" w:rsidRPr="00F60A14" w:rsidRDefault="00AD2E10" w:rsidP="00FC51CB">
            <w:pPr>
              <w:rPr>
                <w:b/>
                <w:i/>
              </w:rPr>
            </w:pPr>
            <w:r w:rsidRPr="00F60A14">
              <w:rPr>
                <w:b/>
                <w:i/>
              </w:rPr>
              <w:t>15kHz</w:t>
            </w:r>
            <w:r>
              <w:rPr>
                <w:b/>
                <w:i/>
              </w:rPr>
              <w:t xml:space="preserve"> &amp; 10MHz</w:t>
            </w:r>
          </w:p>
        </w:tc>
      </w:tr>
      <w:tr w:rsidR="00AD2E10" w14:paraId="7C687400" w14:textId="77777777" w:rsidTr="00FC51CB">
        <w:tc>
          <w:tcPr>
            <w:tcW w:w="1856" w:type="dxa"/>
            <w:vMerge/>
          </w:tcPr>
          <w:p w14:paraId="2E6FE533" w14:textId="77777777" w:rsidR="00AD2E10" w:rsidRPr="00F60A14" w:rsidRDefault="00AD2E10" w:rsidP="00FC51CB">
            <w:pPr>
              <w:rPr>
                <w:b/>
                <w:i/>
              </w:rPr>
            </w:pPr>
          </w:p>
        </w:tc>
        <w:tc>
          <w:tcPr>
            <w:tcW w:w="4195" w:type="dxa"/>
          </w:tcPr>
          <w:p w14:paraId="15B8A58E" w14:textId="77777777" w:rsidR="00AD2E10" w:rsidRPr="00F60A14" w:rsidRDefault="00AD2E10" w:rsidP="00AD2E10">
            <w:pPr>
              <w:pStyle w:val="ListParagraph"/>
              <w:numPr>
                <w:ilvl w:val="0"/>
                <w:numId w:val="13"/>
              </w:numPr>
              <w:ind w:left="371"/>
              <w:rPr>
                <w:rFonts w:ascii="Times New Roman" w:hAnsi="Times New Roman"/>
                <w:b/>
                <w:i/>
                <w:sz w:val="20"/>
                <w:szCs w:val="20"/>
              </w:rPr>
            </w:pPr>
            <w:r w:rsidRPr="00F60A14">
              <w:rPr>
                <w:rFonts w:ascii="Times New Roman" w:hAnsi="Times New Roman"/>
                <w:b/>
                <w:i/>
                <w:sz w:val="20"/>
                <w:szCs w:val="20"/>
              </w:rPr>
              <w:t>FR2 TDD PCell</w:t>
            </w:r>
          </w:p>
        </w:tc>
        <w:tc>
          <w:tcPr>
            <w:tcW w:w="3578" w:type="dxa"/>
          </w:tcPr>
          <w:p w14:paraId="67B3EBC3" w14:textId="77777777" w:rsidR="00AD2E10" w:rsidRPr="00F60A14" w:rsidRDefault="00AD2E10" w:rsidP="00FC51CB">
            <w:pPr>
              <w:rPr>
                <w:b/>
                <w:i/>
              </w:rPr>
            </w:pPr>
            <w:r w:rsidRPr="00F60A14">
              <w:rPr>
                <w:b/>
                <w:i/>
                <w:lang w:val="en-US"/>
              </w:rPr>
              <w:t>120kHz</w:t>
            </w:r>
            <w:r>
              <w:rPr>
                <w:b/>
                <w:i/>
              </w:rPr>
              <w:t xml:space="preserve"> &amp; 100MHz</w:t>
            </w:r>
          </w:p>
        </w:tc>
      </w:tr>
    </w:tbl>
    <w:p w14:paraId="55B9ECA0" w14:textId="2D43C797" w:rsidR="00AD2E10" w:rsidRPr="00AD2E10" w:rsidRDefault="00AD2E10" w:rsidP="00137511">
      <w:pPr>
        <w:pStyle w:val="NO"/>
        <w:ind w:left="0" w:firstLine="0"/>
        <w:jc w:val="both"/>
        <w:rPr>
          <w:color w:val="000000"/>
          <w:lang w:val="en-US"/>
        </w:rPr>
      </w:pPr>
      <w:r w:rsidRPr="00AD2E10">
        <w:rPr>
          <w:color w:val="000000"/>
          <w:lang w:val="en-US"/>
        </w:rPr>
        <w:t>All the parameters are summarized in table 1</w:t>
      </w:r>
      <w:r>
        <w:rPr>
          <w:color w:val="000000"/>
          <w:lang w:val="en-US"/>
        </w:rPr>
        <w:t>, 2, 3 and 4</w:t>
      </w:r>
      <w:r w:rsidRPr="00AD2E10">
        <w:rPr>
          <w:color w:val="000000"/>
          <w:lang w:val="en-US"/>
        </w:rPr>
        <w:t>.</w:t>
      </w:r>
    </w:p>
    <w:p w14:paraId="2056CA9D" w14:textId="77777777" w:rsidR="00D05F59" w:rsidRDefault="00D05F59" w:rsidP="005D2062">
      <w:pPr>
        <w:pStyle w:val="Heading1"/>
        <w:numPr>
          <w:ilvl w:val="0"/>
          <w:numId w:val="0"/>
        </w:numPr>
        <w:ind w:left="567" w:hanging="567"/>
        <w:rPr>
          <w:sz w:val="32"/>
        </w:rPr>
      </w:pPr>
      <w:r w:rsidRPr="00A137D5">
        <w:rPr>
          <w:sz w:val="32"/>
        </w:rPr>
        <w:lastRenderedPageBreak/>
        <w:t>References</w:t>
      </w:r>
    </w:p>
    <w:p w14:paraId="3D01D453" w14:textId="0FAE12EB" w:rsidR="005141AF" w:rsidRDefault="005141AF" w:rsidP="005141AF">
      <w:pPr>
        <w:jc w:val="both"/>
        <w:rPr>
          <w:lang w:eastAsia="zh-CN"/>
        </w:rPr>
      </w:pPr>
      <w:r>
        <w:rPr>
          <w:lang w:eastAsia="zh-CN"/>
        </w:rPr>
        <w:t xml:space="preserve">[1] </w:t>
      </w:r>
      <w:r w:rsidR="00E73C47" w:rsidRPr="00E73C47">
        <w:rPr>
          <w:lang w:val="en-US" w:eastAsia="zh-CN"/>
        </w:rPr>
        <w:t>R</w:t>
      </w:r>
      <w:r w:rsidR="00E007C4">
        <w:rPr>
          <w:lang w:val="en-US" w:eastAsia="zh-CN"/>
        </w:rPr>
        <w:t>4</w:t>
      </w:r>
      <w:r w:rsidR="00E73C47" w:rsidRPr="00E73C47">
        <w:rPr>
          <w:lang w:val="en-US" w:eastAsia="zh-CN"/>
        </w:rPr>
        <w:t>-</w:t>
      </w:r>
      <w:r w:rsidR="00E007C4">
        <w:rPr>
          <w:lang w:val="en-US" w:eastAsia="zh-CN"/>
        </w:rPr>
        <w:t>1809388</w:t>
      </w:r>
      <w:r>
        <w:rPr>
          <w:lang w:val="en-US" w:eastAsia="zh-CN"/>
        </w:rPr>
        <w:t>, “</w:t>
      </w:r>
      <w:r w:rsidR="00E007C4" w:rsidRPr="00E007C4">
        <w:rPr>
          <w:lang w:eastAsia="zh-CN"/>
        </w:rPr>
        <w:t>Test case list for NR</w:t>
      </w:r>
      <w:r>
        <w:rPr>
          <w:lang w:val="en-US" w:eastAsia="zh-CN"/>
        </w:rPr>
        <w:t xml:space="preserve">”, </w:t>
      </w:r>
      <w:r w:rsidR="00E007C4">
        <w:rPr>
          <w:lang w:eastAsia="zh-CN"/>
        </w:rPr>
        <w:t>Ericsson</w:t>
      </w:r>
      <w:r w:rsidR="00B5333D">
        <w:rPr>
          <w:lang w:eastAsia="zh-CN"/>
        </w:rPr>
        <w:t xml:space="preserve">, </w:t>
      </w:r>
      <w:r>
        <w:rPr>
          <w:lang w:eastAsia="zh-CN"/>
        </w:rPr>
        <w:t>RAN</w:t>
      </w:r>
      <w:r w:rsidR="00E007C4">
        <w:rPr>
          <w:lang w:eastAsia="zh-CN"/>
        </w:rPr>
        <w:t>4</w:t>
      </w:r>
      <w:r>
        <w:rPr>
          <w:lang w:eastAsia="zh-CN"/>
        </w:rPr>
        <w:t xml:space="preserve"> #</w:t>
      </w:r>
      <w:r w:rsidR="00E007C4">
        <w:rPr>
          <w:lang w:eastAsia="zh-CN"/>
        </w:rPr>
        <w:t>1807</w:t>
      </w:r>
    </w:p>
    <w:p w14:paraId="4CBB4208" w14:textId="186FA5DE" w:rsidR="00725463" w:rsidRDefault="00725463" w:rsidP="005141AF">
      <w:pPr>
        <w:jc w:val="both"/>
        <w:rPr>
          <w:lang w:eastAsia="zh-CN"/>
        </w:rPr>
      </w:pPr>
      <w:r>
        <w:rPr>
          <w:lang w:eastAsia="zh-CN"/>
        </w:rPr>
        <w:t xml:space="preserve">[2] </w:t>
      </w:r>
      <w:r w:rsidR="00ED0A28" w:rsidRPr="00ED0A28">
        <w:rPr>
          <w:lang w:eastAsia="zh-CN"/>
        </w:rPr>
        <w:t>R4-1809868</w:t>
      </w:r>
      <w:r>
        <w:rPr>
          <w:lang w:eastAsia="zh-CN"/>
        </w:rPr>
        <w:t>, “</w:t>
      </w:r>
      <w:r w:rsidR="00ED0A28" w:rsidRPr="00ED0A28">
        <w:rPr>
          <w:lang w:eastAsia="zh-CN"/>
        </w:rPr>
        <w:t>CR on UE Timing Advance Adjustment Accuracy Test with FDD E-UTRAN PCell and FDD PScell in FR1</w:t>
      </w:r>
      <w:r>
        <w:rPr>
          <w:lang w:eastAsia="zh-CN"/>
        </w:rPr>
        <w:t>”, Intel, RAN4 #88</w:t>
      </w:r>
    </w:p>
    <w:p w14:paraId="5BE3A310" w14:textId="7F336206" w:rsidR="00725463" w:rsidRDefault="00725463" w:rsidP="005141AF">
      <w:pPr>
        <w:jc w:val="both"/>
        <w:rPr>
          <w:lang w:eastAsia="zh-CN"/>
        </w:rPr>
      </w:pPr>
      <w:r>
        <w:rPr>
          <w:lang w:eastAsia="zh-CN"/>
        </w:rPr>
        <w:t>[3]</w:t>
      </w:r>
      <w:r w:rsidRPr="00725463">
        <w:rPr>
          <w:lang w:eastAsia="zh-CN"/>
        </w:rPr>
        <w:t xml:space="preserve"> </w:t>
      </w:r>
      <w:r w:rsidR="00ED0A28" w:rsidRPr="00ED0A28">
        <w:rPr>
          <w:lang w:eastAsia="zh-CN"/>
        </w:rPr>
        <w:t>R4-1809869</w:t>
      </w:r>
      <w:bookmarkStart w:id="7" w:name="_GoBack"/>
      <w:bookmarkEnd w:id="7"/>
      <w:r>
        <w:rPr>
          <w:lang w:eastAsia="zh-CN"/>
        </w:rPr>
        <w:t>, “</w:t>
      </w:r>
      <w:r w:rsidR="00ED0A28" w:rsidRPr="00ED0A28">
        <w:rPr>
          <w:lang w:eastAsia="zh-CN"/>
        </w:rPr>
        <w:t>CR on UE Timing Advance Adjustment Accuracy Test with FDD PCell in FR1</w:t>
      </w:r>
      <w:r>
        <w:rPr>
          <w:lang w:eastAsia="zh-CN"/>
        </w:rPr>
        <w:t>”, Intel, RAN4 #88</w:t>
      </w:r>
    </w:p>
    <w:p w14:paraId="44208631" w14:textId="4689D7D1" w:rsidR="00313998" w:rsidRDefault="00313998" w:rsidP="005141AF">
      <w:pPr>
        <w:jc w:val="both"/>
        <w:rPr>
          <w:lang w:eastAsia="zh-CN"/>
        </w:rPr>
      </w:pPr>
      <w:r>
        <w:rPr>
          <w:lang w:eastAsia="zh-CN"/>
        </w:rPr>
        <w:t>[4] R4-1809400, “Way forward on RRM test configurations”, Ericsson, RAN4 #1807</w:t>
      </w:r>
    </w:p>
    <w:p w14:paraId="59F44B0D" w14:textId="77777777" w:rsidR="00B5333D" w:rsidRPr="005141AF" w:rsidRDefault="00B5333D" w:rsidP="005141AF">
      <w:pPr>
        <w:jc w:val="both"/>
        <w:rPr>
          <w:lang w:eastAsia="zh-CN"/>
        </w:rPr>
      </w:pPr>
    </w:p>
    <w:p w14:paraId="345BAD29" w14:textId="3FAFD0B8" w:rsidR="005141AF" w:rsidRPr="005141AF" w:rsidRDefault="005141AF" w:rsidP="005141AF">
      <w:pPr>
        <w:rPr>
          <w:lang w:eastAsia="zh-CN"/>
        </w:rPr>
      </w:pPr>
    </w:p>
    <w:p w14:paraId="0B31BA0F" w14:textId="30B38679" w:rsidR="00782895" w:rsidRPr="00756B86" w:rsidRDefault="00782895" w:rsidP="00782895">
      <w:pPr>
        <w:rPr>
          <w:lang w:eastAsia="zh-CN"/>
        </w:rPr>
      </w:pPr>
    </w:p>
    <w:sectPr w:rsidR="00782895" w:rsidRPr="00756B86" w:rsidSect="00C775EF">
      <w:headerReference w:type="even" r:id="rId18"/>
      <w:footerReference w:type="even" r:id="rId19"/>
      <w:footerReference w:type="default" r:id="rId2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5B558" w14:textId="77777777" w:rsidR="00E162A6" w:rsidRDefault="00E162A6">
      <w:r>
        <w:separator/>
      </w:r>
    </w:p>
  </w:endnote>
  <w:endnote w:type="continuationSeparator" w:id="0">
    <w:p w14:paraId="0B443C2F" w14:textId="77777777" w:rsidR="00E162A6" w:rsidRDefault="00E162A6">
      <w:r>
        <w:continuationSeparator/>
      </w:r>
    </w:p>
  </w:endnote>
  <w:endnote w:type="continuationNotice" w:id="1">
    <w:p w14:paraId="5EA89AA4" w14:textId="77777777" w:rsidR="00E162A6" w:rsidRDefault="00E162A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D81EF7" w:rsidRDefault="00D81E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D81EF7" w:rsidRDefault="00D81EF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D81EF7" w:rsidRPr="00DB1239" w:rsidRDefault="00D81EF7"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ED0A2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0A28">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2217C" w14:textId="77777777" w:rsidR="00E162A6" w:rsidRDefault="00E162A6">
      <w:r>
        <w:separator/>
      </w:r>
    </w:p>
  </w:footnote>
  <w:footnote w:type="continuationSeparator" w:id="0">
    <w:p w14:paraId="2D5C7F48" w14:textId="77777777" w:rsidR="00E162A6" w:rsidRDefault="00E162A6">
      <w:r>
        <w:continuationSeparator/>
      </w:r>
    </w:p>
  </w:footnote>
  <w:footnote w:type="continuationNotice" w:id="1">
    <w:p w14:paraId="1C69A14E" w14:textId="77777777" w:rsidR="00E162A6" w:rsidRDefault="00E162A6">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D81EF7" w:rsidRDefault="00D81E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B14FD5"/>
    <w:multiLevelType w:val="hybridMultilevel"/>
    <w:tmpl w:val="4404B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FF60E8"/>
    <w:multiLevelType w:val="hybridMultilevel"/>
    <w:tmpl w:val="4404B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707645"/>
    <w:multiLevelType w:val="hybridMultilevel"/>
    <w:tmpl w:val="FEF80D10"/>
    <w:lvl w:ilvl="0" w:tplc="853CB29A">
      <w:start w:val="1"/>
      <w:numFmt w:val="bullet"/>
      <w:lvlText w:val="•"/>
      <w:lvlJc w:val="left"/>
      <w:pPr>
        <w:tabs>
          <w:tab w:val="num" w:pos="720"/>
        </w:tabs>
        <w:ind w:left="720" w:hanging="360"/>
      </w:pPr>
      <w:rPr>
        <w:rFonts w:ascii="Arial" w:hAnsi="Arial" w:hint="default"/>
      </w:rPr>
    </w:lvl>
    <w:lvl w:ilvl="1" w:tplc="44E0CFA0">
      <w:start w:val="277"/>
      <w:numFmt w:val="bullet"/>
      <w:lvlText w:val="•"/>
      <w:lvlJc w:val="left"/>
      <w:pPr>
        <w:tabs>
          <w:tab w:val="num" w:pos="1440"/>
        </w:tabs>
        <w:ind w:left="1440" w:hanging="360"/>
      </w:pPr>
      <w:rPr>
        <w:rFonts w:ascii="Arial" w:hAnsi="Arial" w:hint="default"/>
      </w:rPr>
    </w:lvl>
    <w:lvl w:ilvl="2" w:tplc="B57CE792" w:tentative="1">
      <w:start w:val="1"/>
      <w:numFmt w:val="bullet"/>
      <w:lvlText w:val="•"/>
      <w:lvlJc w:val="left"/>
      <w:pPr>
        <w:tabs>
          <w:tab w:val="num" w:pos="2160"/>
        </w:tabs>
        <w:ind w:left="2160" w:hanging="360"/>
      </w:pPr>
      <w:rPr>
        <w:rFonts w:ascii="Arial" w:hAnsi="Arial" w:hint="default"/>
      </w:rPr>
    </w:lvl>
    <w:lvl w:ilvl="3" w:tplc="8C587E08" w:tentative="1">
      <w:start w:val="1"/>
      <w:numFmt w:val="bullet"/>
      <w:lvlText w:val="•"/>
      <w:lvlJc w:val="left"/>
      <w:pPr>
        <w:tabs>
          <w:tab w:val="num" w:pos="2880"/>
        </w:tabs>
        <w:ind w:left="2880" w:hanging="360"/>
      </w:pPr>
      <w:rPr>
        <w:rFonts w:ascii="Arial" w:hAnsi="Arial" w:hint="default"/>
      </w:rPr>
    </w:lvl>
    <w:lvl w:ilvl="4" w:tplc="9AF4EC2C" w:tentative="1">
      <w:start w:val="1"/>
      <w:numFmt w:val="bullet"/>
      <w:lvlText w:val="•"/>
      <w:lvlJc w:val="left"/>
      <w:pPr>
        <w:tabs>
          <w:tab w:val="num" w:pos="3600"/>
        </w:tabs>
        <w:ind w:left="3600" w:hanging="360"/>
      </w:pPr>
      <w:rPr>
        <w:rFonts w:ascii="Arial" w:hAnsi="Arial" w:hint="default"/>
      </w:rPr>
    </w:lvl>
    <w:lvl w:ilvl="5" w:tplc="FD6EEAEA" w:tentative="1">
      <w:start w:val="1"/>
      <w:numFmt w:val="bullet"/>
      <w:lvlText w:val="•"/>
      <w:lvlJc w:val="left"/>
      <w:pPr>
        <w:tabs>
          <w:tab w:val="num" w:pos="4320"/>
        </w:tabs>
        <w:ind w:left="4320" w:hanging="360"/>
      </w:pPr>
      <w:rPr>
        <w:rFonts w:ascii="Arial" w:hAnsi="Arial" w:hint="default"/>
      </w:rPr>
    </w:lvl>
    <w:lvl w:ilvl="6" w:tplc="9D3CA25A" w:tentative="1">
      <w:start w:val="1"/>
      <w:numFmt w:val="bullet"/>
      <w:lvlText w:val="•"/>
      <w:lvlJc w:val="left"/>
      <w:pPr>
        <w:tabs>
          <w:tab w:val="num" w:pos="5040"/>
        </w:tabs>
        <w:ind w:left="5040" w:hanging="360"/>
      </w:pPr>
      <w:rPr>
        <w:rFonts w:ascii="Arial" w:hAnsi="Arial" w:hint="default"/>
      </w:rPr>
    </w:lvl>
    <w:lvl w:ilvl="7" w:tplc="F18AE9C6" w:tentative="1">
      <w:start w:val="1"/>
      <w:numFmt w:val="bullet"/>
      <w:lvlText w:val="•"/>
      <w:lvlJc w:val="left"/>
      <w:pPr>
        <w:tabs>
          <w:tab w:val="num" w:pos="5760"/>
        </w:tabs>
        <w:ind w:left="5760" w:hanging="360"/>
      </w:pPr>
      <w:rPr>
        <w:rFonts w:ascii="Arial" w:hAnsi="Arial" w:hint="default"/>
      </w:rPr>
    </w:lvl>
    <w:lvl w:ilvl="8" w:tplc="1264FD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E31385"/>
    <w:multiLevelType w:val="hybridMultilevel"/>
    <w:tmpl w:val="4404B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3F17CD"/>
    <w:multiLevelType w:val="hybridMultilevel"/>
    <w:tmpl w:val="17E61410"/>
    <w:lvl w:ilvl="0" w:tplc="09847796">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78ED7A8C"/>
    <w:multiLevelType w:val="hybridMultilevel"/>
    <w:tmpl w:val="BF968D70"/>
    <w:lvl w:ilvl="0" w:tplc="E98C253C">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7"/>
  </w:num>
  <w:num w:numId="4">
    <w:abstractNumId w:val="2"/>
  </w:num>
  <w:num w:numId="5">
    <w:abstractNumId w:val="13"/>
  </w:num>
  <w:num w:numId="6">
    <w:abstractNumId w:val="3"/>
  </w:num>
  <w:num w:numId="7">
    <w:abstractNumId w:val="12"/>
  </w:num>
  <w:num w:numId="8">
    <w:abstractNumId w:val="11"/>
  </w:num>
  <w:num w:numId="9">
    <w:abstractNumId w:val="9"/>
  </w:num>
  <w:num w:numId="10">
    <w:abstractNumId w:val="8"/>
  </w:num>
  <w:num w:numId="11">
    <w:abstractNumId w:val="10"/>
  </w:num>
  <w:num w:numId="12">
    <w:abstractNumId w:val="0"/>
    <w:lvlOverride w:ilvl="0">
      <w:lvl w:ilvl="0">
        <w:numFmt w:val="bullet"/>
        <w:lvlText w:val=""/>
        <w:legacy w:legacy="1" w:legacySpace="0" w:legacyIndent="283"/>
        <w:lvlJc w:val="left"/>
        <w:pPr>
          <w:ind w:left="1134" w:hanging="283"/>
        </w:pPr>
        <w:rPr>
          <w:rFonts w:ascii="Courier New" w:hAnsi="Courier New" w:cs="Courier New" w:hint="default"/>
        </w:rPr>
      </w:lvl>
    </w:lvlOverride>
  </w:num>
  <w:num w:numId="1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3CA9"/>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8AC"/>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608"/>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45"/>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3FF"/>
    <w:rsid w:val="00077579"/>
    <w:rsid w:val="00077A78"/>
    <w:rsid w:val="00080170"/>
    <w:rsid w:val="000803CF"/>
    <w:rsid w:val="000805B2"/>
    <w:rsid w:val="00080786"/>
    <w:rsid w:val="00080D74"/>
    <w:rsid w:val="0008122B"/>
    <w:rsid w:val="00082152"/>
    <w:rsid w:val="000826FF"/>
    <w:rsid w:val="00082A49"/>
    <w:rsid w:val="00082C27"/>
    <w:rsid w:val="00082DA4"/>
    <w:rsid w:val="00082E54"/>
    <w:rsid w:val="00083322"/>
    <w:rsid w:val="000833CA"/>
    <w:rsid w:val="00083788"/>
    <w:rsid w:val="00084255"/>
    <w:rsid w:val="00084937"/>
    <w:rsid w:val="00084E53"/>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402"/>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74"/>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EEB"/>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E25"/>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569"/>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511"/>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1F73"/>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E5C"/>
    <w:rsid w:val="001A3F0F"/>
    <w:rsid w:val="001A3FA5"/>
    <w:rsid w:val="001A4156"/>
    <w:rsid w:val="001A43B8"/>
    <w:rsid w:val="001A4ECB"/>
    <w:rsid w:val="001A4EDF"/>
    <w:rsid w:val="001A5174"/>
    <w:rsid w:val="001A5AE2"/>
    <w:rsid w:val="001A61A0"/>
    <w:rsid w:val="001A628F"/>
    <w:rsid w:val="001A62E2"/>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AC4"/>
    <w:rsid w:val="00217CE8"/>
    <w:rsid w:val="0022000C"/>
    <w:rsid w:val="002202EC"/>
    <w:rsid w:val="002204ED"/>
    <w:rsid w:val="00220E92"/>
    <w:rsid w:val="002211DD"/>
    <w:rsid w:val="0022135D"/>
    <w:rsid w:val="00221B93"/>
    <w:rsid w:val="002222A4"/>
    <w:rsid w:val="002222D8"/>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2C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1D"/>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393"/>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C9D"/>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76E"/>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A00"/>
    <w:rsid w:val="002E7C45"/>
    <w:rsid w:val="002F0045"/>
    <w:rsid w:val="002F00F0"/>
    <w:rsid w:val="002F025B"/>
    <w:rsid w:val="002F0675"/>
    <w:rsid w:val="002F0684"/>
    <w:rsid w:val="002F0ADB"/>
    <w:rsid w:val="002F13AA"/>
    <w:rsid w:val="002F15C7"/>
    <w:rsid w:val="002F1BBA"/>
    <w:rsid w:val="002F23FC"/>
    <w:rsid w:val="002F2AE0"/>
    <w:rsid w:val="002F3AAA"/>
    <w:rsid w:val="002F3E52"/>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951"/>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3292"/>
    <w:rsid w:val="003137A0"/>
    <w:rsid w:val="003137ED"/>
    <w:rsid w:val="00313998"/>
    <w:rsid w:val="00313C4F"/>
    <w:rsid w:val="00314176"/>
    <w:rsid w:val="003141C2"/>
    <w:rsid w:val="00314629"/>
    <w:rsid w:val="0031482F"/>
    <w:rsid w:val="00314D9E"/>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24B"/>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5F8"/>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548"/>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81"/>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2F50"/>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70E"/>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24"/>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982"/>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378E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0B5"/>
    <w:rsid w:val="004518D5"/>
    <w:rsid w:val="004519BF"/>
    <w:rsid w:val="00451B06"/>
    <w:rsid w:val="00451BEB"/>
    <w:rsid w:val="004521AC"/>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679B3"/>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804"/>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240"/>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97C"/>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4F3"/>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1AF"/>
    <w:rsid w:val="00514455"/>
    <w:rsid w:val="005147E7"/>
    <w:rsid w:val="00514882"/>
    <w:rsid w:val="005149A2"/>
    <w:rsid w:val="00514CEE"/>
    <w:rsid w:val="005150A0"/>
    <w:rsid w:val="005150E4"/>
    <w:rsid w:val="00515907"/>
    <w:rsid w:val="00515BEC"/>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383"/>
    <w:rsid w:val="0054556F"/>
    <w:rsid w:val="005457A9"/>
    <w:rsid w:val="005458F0"/>
    <w:rsid w:val="00545B56"/>
    <w:rsid w:val="00545C3D"/>
    <w:rsid w:val="00545CF1"/>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BEA"/>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52C"/>
    <w:rsid w:val="005B4911"/>
    <w:rsid w:val="005B4C5C"/>
    <w:rsid w:val="005B4E3D"/>
    <w:rsid w:val="005B4E83"/>
    <w:rsid w:val="005B541A"/>
    <w:rsid w:val="005B5425"/>
    <w:rsid w:val="005B54FE"/>
    <w:rsid w:val="005B5A55"/>
    <w:rsid w:val="005B5C26"/>
    <w:rsid w:val="005B6161"/>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D65"/>
    <w:rsid w:val="005D6E1C"/>
    <w:rsid w:val="005D73A1"/>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1C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B5"/>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27E56"/>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4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5D3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0A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657"/>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6F14"/>
    <w:rsid w:val="00677370"/>
    <w:rsid w:val="006774B2"/>
    <w:rsid w:val="00677725"/>
    <w:rsid w:val="006777A2"/>
    <w:rsid w:val="006777EC"/>
    <w:rsid w:val="00677F20"/>
    <w:rsid w:val="00677F6C"/>
    <w:rsid w:val="00677FC7"/>
    <w:rsid w:val="0068013A"/>
    <w:rsid w:val="00680199"/>
    <w:rsid w:val="006808EF"/>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6E10"/>
    <w:rsid w:val="006A708C"/>
    <w:rsid w:val="006A7574"/>
    <w:rsid w:val="006A75D6"/>
    <w:rsid w:val="006A7984"/>
    <w:rsid w:val="006A7BF2"/>
    <w:rsid w:val="006A7C40"/>
    <w:rsid w:val="006A7FDD"/>
    <w:rsid w:val="006B0489"/>
    <w:rsid w:val="006B0A5E"/>
    <w:rsid w:val="006B0C66"/>
    <w:rsid w:val="006B14F4"/>
    <w:rsid w:val="006B163E"/>
    <w:rsid w:val="006B166D"/>
    <w:rsid w:val="006B1833"/>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63"/>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1FC2"/>
    <w:rsid w:val="00732321"/>
    <w:rsid w:val="0073274E"/>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2C"/>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560"/>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1E75"/>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440"/>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D8B"/>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678"/>
    <w:rsid w:val="00863AA0"/>
    <w:rsid w:val="00863C8A"/>
    <w:rsid w:val="00864126"/>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6D32"/>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66B"/>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E99"/>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44"/>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49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6B9"/>
    <w:rsid w:val="00966748"/>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2CE"/>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6B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0DCF"/>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211"/>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49E"/>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0A49"/>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3A"/>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0F"/>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173"/>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42"/>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784"/>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7F5"/>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0E5"/>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2E10"/>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50F"/>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AF8"/>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C7A"/>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33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57FAF"/>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68C"/>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97BD9"/>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7DB"/>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5DF"/>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018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1667"/>
    <w:rsid w:val="00BD1957"/>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0C5"/>
    <w:rsid w:val="00BD6509"/>
    <w:rsid w:val="00BD689C"/>
    <w:rsid w:val="00BD6A22"/>
    <w:rsid w:val="00BD7629"/>
    <w:rsid w:val="00BD7740"/>
    <w:rsid w:val="00BD7A82"/>
    <w:rsid w:val="00BD7EFB"/>
    <w:rsid w:val="00BD7F9E"/>
    <w:rsid w:val="00BE04FF"/>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7DC"/>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82"/>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5FC7"/>
    <w:rsid w:val="00C96A19"/>
    <w:rsid w:val="00C96FE0"/>
    <w:rsid w:val="00C973E2"/>
    <w:rsid w:val="00C975B2"/>
    <w:rsid w:val="00C97AF1"/>
    <w:rsid w:val="00C97EEB"/>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6E57"/>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84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B2B"/>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85"/>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2"/>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2A7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67B9B"/>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4EFD"/>
    <w:rsid w:val="00D7505F"/>
    <w:rsid w:val="00D7568F"/>
    <w:rsid w:val="00D75843"/>
    <w:rsid w:val="00D758A0"/>
    <w:rsid w:val="00D758A1"/>
    <w:rsid w:val="00D75CD8"/>
    <w:rsid w:val="00D75E85"/>
    <w:rsid w:val="00D761CB"/>
    <w:rsid w:val="00D76A4B"/>
    <w:rsid w:val="00D76DDA"/>
    <w:rsid w:val="00D76E83"/>
    <w:rsid w:val="00D77148"/>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1EF7"/>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673"/>
    <w:rsid w:val="00DD598B"/>
    <w:rsid w:val="00DD5BBE"/>
    <w:rsid w:val="00DD6396"/>
    <w:rsid w:val="00DD6C70"/>
    <w:rsid w:val="00DD6CED"/>
    <w:rsid w:val="00DD6DA2"/>
    <w:rsid w:val="00DD7153"/>
    <w:rsid w:val="00DD75C4"/>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7C4"/>
    <w:rsid w:val="00E00A07"/>
    <w:rsid w:val="00E00EFF"/>
    <w:rsid w:val="00E01456"/>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27E"/>
    <w:rsid w:val="00E162A6"/>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8C3"/>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988"/>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9C"/>
    <w:rsid w:val="00E701D0"/>
    <w:rsid w:val="00E7041B"/>
    <w:rsid w:val="00E705E5"/>
    <w:rsid w:val="00E70B0C"/>
    <w:rsid w:val="00E71DF1"/>
    <w:rsid w:val="00E722EF"/>
    <w:rsid w:val="00E723D3"/>
    <w:rsid w:val="00E7242A"/>
    <w:rsid w:val="00E7245A"/>
    <w:rsid w:val="00E72ABE"/>
    <w:rsid w:val="00E72BCC"/>
    <w:rsid w:val="00E73065"/>
    <w:rsid w:val="00E7306F"/>
    <w:rsid w:val="00E73C47"/>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6D"/>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320"/>
    <w:rsid w:val="00EC54F9"/>
    <w:rsid w:val="00EC555C"/>
    <w:rsid w:val="00EC5A0B"/>
    <w:rsid w:val="00EC5A47"/>
    <w:rsid w:val="00EC5D48"/>
    <w:rsid w:val="00EC5F1A"/>
    <w:rsid w:val="00EC6337"/>
    <w:rsid w:val="00EC6D68"/>
    <w:rsid w:val="00EC7183"/>
    <w:rsid w:val="00EC71AB"/>
    <w:rsid w:val="00ED022F"/>
    <w:rsid w:val="00ED0A28"/>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9FE"/>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1BAE"/>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0DB"/>
    <w:rsid w:val="00F10437"/>
    <w:rsid w:val="00F10465"/>
    <w:rsid w:val="00F10864"/>
    <w:rsid w:val="00F108F5"/>
    <w:rsid w:val="00F10A08"/>
    <w:rsid w:val="00F10D5A"/>
    <w:rsid w:val="00F11189"/>
    <w:rsid w:val="00F1162A"/>
    <w:rsid w:val="00F1165E"/>
    <w:rsid w:val="00F11CF5"/>
    <w:rsid w:val="00F124CB"/>
    <w:rsid w:val="00F12AE6"/>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0C"/>
    <w:rsid w:val="00F2357F"/>
    <w:rsid w:val="00F237D6"/>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A14"/>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9F"/>
    <w:rsid w:val="00F93EE6"/>
    <w:rsid w:val="00F94003"/>
    <w:rsid w:val="00F942C9"/>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50E"/>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21D"/>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77ADBA0-3F01-4560-AD57-7FBFB1D7E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PLChar">
    <w:name w:val="PL Char"/>
    <w:link w:val="PL"/>
    <w:qFormat/>
    <w:rsid w:val="00B57FAF"/>
    <w:rPr>
      <w:rFonts w:ascii="Courier New" w:hAnsi="Courier New"/>
      <w:noProof/>
      <w:sz w:val="16"/>
      <w:lang w:eastAsia="en-US"/>
    </w:rPr>
  </w:style>
  <w:style w:type="character" w:customStyle="1" w:styleId="Doc-text2Char">
    <w:name w:val="Doc-text2 Char"/>
    <w:link w:val="Doc-text2"/>
    <w:locked/>
    <w:rsid w:val="00E73C47"/>
    <w:rPr>
      <w:rFonts w:ascii="Arial" w:hAnsi="Arial" w:cs="Arial"/>
      <w:lang w:eastAsia="en-GB"/>
    </w:rPr>
  </w:style>
  <w:style w:type="paragraph" w:customStyle="1" w:styleId="Doc-text2">
    <w:name w:val="Doc-text2"/>
    <w:basedOn w:val="Normal"/>
    <w:link w:val="Doc-text2Char"/>
    <w:rsid w:val="00E73C47"/>
    <w:pPr>
      <w:overflowPunct/>
      <w:autoSpaceDE/>
      <w:autoSpaceDN/>
      <w:adjustRightInd/>
      <w:spacing w:before="0" w:after="0"/>
      <w:ind w:left="1622" w:hanging="363"/>
      <w:textAlignment w:val="auto"/>
    </w:pPr>
    <w:rPr>
      <w:rFonts w:ascii="Arial"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277031">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7441960">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31033">
      <w:bodyDiv w:val="1"/>
      <w:marLeft w:val="0"/>
      <w:marRight w:val="0"/>
      <w:marTop w:val="0"/>
      <w:marBottom w:val="0"/>
      <w:divBdr>
        <w:top w:val="none" w:sz="0" w:space="0" w:color="auto"/>
        <w:left w:val="none" w:sz="0" w:space="0" w:color="auto"/>
        <w:bottom w:val="none" w:sz="0" w:space="0" w:color="auto"/>
        <w:right w:val="none" w:sz="0" w:space="0" w:color="auto"/>
      </w:divBdr>
      <w:divsChild>
        <w:div w:id="19358102">
          <w:marLeft w:val="1080"/>
          <w:marRight w:val="0"/>
          <w:marTop w:val="100"/>
          <w:marBottom w:val="0"/>
          <w:divBdr>
            <w:top w:val="none" w:sz="0" w:space="0" w:color="auto"/>
            <w:left w:val="none" w:sz="0" w:space="0" w:color="auto"/>
            <w:bottom w:val="none" w:sz="0" w:space="0" w:color="auto"/>
            <w:right w:val="none" w:sz="0" w:space="0" w:color="auto"/>
          </w:divBdr>
        </w:div>
        <w:div w:id="700976326">
          <w:marLeft w:val="1080"/>
          <w:marRight w:val="0"/>
          <w:marTop w:val="100"/>
          <w:marBottom w:val="0"/>
          <w:divBdr>
            <w:top w:val="none" w:sz="0" w:space="0" w:color="auto"/>
            <w:left w:val="none" w:sz="0" w:space="0" w:color="auto"/>
            <w:bottom w:val="none" w:sz="0" w:space="0" w:color="auto"/>
            <w:right w:val="none" w:sz="0" w:space="0" w:color="auto"/>
          </w:divBdr>
        </w:div>
        <w:div w:id="987393072">
          <w:marLeft w:val="1080"/>
          <w:marRight w:val="0"/>
          <w:marTop w:val="100"/>
          <w:marBottom w:val="0"/>
          <w:divBdr>
            <w:top w:val="none" w:sz="0" w:space="0" w:color="auto"/>
            <w:left w:val="none" w:sz="0" w:space="0" w:color="auto"/>
            <w:bottom w:val="none" w:sz="0" w:space="0" w:color="auto"/>
            <w:right w:val="none" w:sz="0" w:space="0" w:color="auto"/>
          </w:divBdr>
        </w:div>
        <w:div w:id="1425690344">
          <w:marLeft w:val="360"/>
          <w:marRight w:val="0"/>
          <w:marTop w:val="200"/>
          <w:marBottom w:val="0"/>
          <w:divBdr>
            <w:top w:val="none" w:sz="0" w:space="0" w:color="auto"/>
            <w:left w:val="none" w:sz="0" w:space="0" w:color="auto"/>
            <w:bottom w:val="none" w:sz="0" w:space="0" w:color="auto"/>
            <w:right w:val="none" w:sz="0" w:space="0" w:color="auto"/>
          </w:divBdr>
        </w:div>
        <w:div w:id="1563369709">
          <w:marLeft w:val="1080"/>
          <w:marRight w:val="0"/>
          <w:marTop w:val="100"/>
          <w:marBottom w:val="0"/>
          <w:divBdr>
            <w:top w:val="none" w:sz="0" w:space="0" w:color="auto"/>
            <w:left w:val="none" w:sz="0" w:space="0" w:color="auto"/>
            <w:bottom w:val="none" w:sz="0" w:space="0" w:color="auto"/>
            <w:right w:val="none" w:sz="0" w:space="0" w:color="auto"/>
          </w:divBdr>
        </w:div>
      </w:divsChild>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35875269">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074039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297049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690242">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933941">
      <w:bodyDiv w:val="1"/>
      <w:marLeft w:val="0"/>
      <w:marRight w:val="0"/>
      <w:marTop w:val="0"/>
      <w:marBottom w:val="0"/>
      <w:divBdr>
        <w:top w:val="none" w:sz="0" w:space="0" w:color="auto"/>
        <w:left w:val="none" w:sz="0" w:space="0" w:color="auto"/>
        <w:bottom w:val="none" w:sz="0" w:space="0" w:color="auto"/>
        <w:right w:val="none" w:sz="0" w:space="0" w:color="auto"/>
      </w:divBdr>
      <w:divsChild>
        <w:div w:id="830872701">
          <w:marLeft w:val="1166"/>
          <w:marRight w:val="0"/>
          <w:marTop w:val="60"/>
          <w:marBottom w:val="0"/>
          <w:divBdr>
            <w:top w:val="none" w:sz="0" w:space="0" w:color="auto"/>
            <w:left w:val="none" w:sz="0" w:space="0" w:color="auto"/>
            <w:bottom w:val="none" w:sz="0" w:space="0" w:color="auto"/>
            <w:right w:val="none" w:sz="0" w:space="0" w:color="auto"/>
          </w:divBdr>
        </w:div>
        <w:div w:id="1387339587">
          <w:marLeft w:val="1800"/>
          <w:marRight w:val="0"/>
          <w:marTop w:val="6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5345073">
      <w:bodyDiv w:val="1"/>
      <w:marLeft w:val="0"/>
      <w:marRight w:val="0"/>
      <w:marTop w:val="0"/>
      <w:marBottom w:val="0"/>
      <w:divBdr>
        <w:top w:val="none" w:sz="0" w:space="0" w:color="auto"/>
        <w:left w:val="none" w:sz="0" w:space="0" w:color="auto"/>
        <w:bottom w:val="none" w:sz="0" w:space="0" w:color="auto"/>
        <w:right w:val="none" w:sz="0" w:space="0" w:color="auto"/>
      </w:divBdr>
      <w:divsChild>
        <w:div w:id="1043868347">
          <w:marLeft w:val="360"/>
          <w:marRight w:val="0"/>
          <w:marTop w:val="200"/>
          <w:marBottom w:val="0"/>
          <w:divBdr>
            <w:top w:val="none" w:sz="0" w:space="0" w:color="auto"/>
            <w:left w:val="none" w:sz="0" w:space="0" w:color="auto"/>
            <w:bottom w:val="none" w:sz="0" w:space="0" w:color="auto"/>
            <w:right w:val="none" w:sz="0" w:space="0" w:color="auto"/>
          </w:divBdr>
        </w:div>
        <w:div w:id="729109716">
          <w:marLeft w:val="1080"/>
          <w:marRight w:val="0"/>
          <w:marTop w:val="100"/>
          <w:marBottom w:val="0"/>
          <w:divBdr>
            <w:top w:val="none" w:sz="0" w:space="0" w:color="auto"/>
            <w:left w:val="none" w:sz="0" w:space="0" w:color="auto"/>
            <w:bottom w:val="none" w:sz="0" w:space="0" w:color="auto"/>
            <w:right w:val="none" w:sz="0" w:space="0" w:color="auto"/>
          </w:divBdr>
        </w:div>
        <w:div w:id="71901871">
          <w:marLeft w:val="1080"/>
          <w:marRight w:val="0"/>
          <w:marTop w:val="100"/>
          <w:marBottom w:val="0"/>
          <w:divBdr>
            <w:top w:val="none" w:sz="0" w:space="0" w:color="auto"/>
            <w:left w:val="none" w:sz="0" w:space="0" w:color="auto"/>
            <w:bottom w:val="none" w:sz="0" w:space="0" w:color="auto"/>
            <w:right w:val="none" w:sz="0" w:space="0" w:color="auto"/>
          </w:divBdr>
        </w:div>
        <w:div w:id="858280668">
          <w:marLeft w:val="1080"/>
          <w:marRight w:val="0"/>
          <w:marTop w:val="100"/>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240193">
      <w:bodyDiv w:val="1"/>
      <w:marLeft w:val="0"/>
      <w:marRight w:val="0"/>
      <w:marTop w:val="0"/>
      <w:marBottom w:val="0"/>
      <w:divBdr>
        <w:top w:val="none" w:sz="0" w:space="0" w:color="auto"/>
        <w:left w:val="none" w:sz="0" w:space="0" w:color="auto"/>
        <w:bottom w:val="none" w:sz="0" w:space="0" w:color="auto"/>
        <w:right w:val="none" w:sz="0" w:space="0" w:color="auto"/>
      </w:divBdr>
      <w:divsChild>
        <w:div w:id="17699203">
          <w:marLeft w:val="1080"/>
          <w:marRight w:val="0"/>
          <w:marTop w:val="100"/>
          <w:marBottom w:val="0"/>
          <w:divBdr>
            <w:top w:val="none" w:sz="0" w:space="0" w:color="auto"/>
            <w:left w:val="none" w:sz="0" w:space="0" w:color="auto"/>
            <w:bottom w:val="none" w:sz="0" w:space="0" w:color="auto"/>
            <w:right w:val="none" w:sz="0" w:space="0" w:color="auto"/>
          </w:divBdr>
        </w:div>
        <w:div w:id="268509663">
          <w:marLeft w:val="1080"/>
          <w:marRight w:val="0"/>
          <w:marTop w:val="100"/>
          <w:marBottom w:val="0"/>
          <w:divBdr>
            <w:top w:val="none" w:sz="0" w:space="0" w:color="auto"/>
            <w:left w:val="none" w:sz="0" w:space="0" w:color="auto"/>
            <w:bottom w:val="none" w:sz="0" w:space="0" w:color="auto"/>
            <w:right w:val="none" w:sz="0" w:space="0" w:color="auto"/>
          </w:divBdr>
        </w:div>
      </w:divsChild>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792CD35-3919-4FDD-944B-B61406CE2A4A}">
  <ds:schemaRefs>
    <ds:schemaRef ds:uri="http://schemas.openxmlformats.org/officeDocument/2006/bibliography"/>
  </ds:schemaRefs>
</ds:datastoreItem>
</file>

<file path=customXml/itemProps5.xml><?xml version="1.0" encoding="utf-8"?>
<ds:datastoreItem xmlns:ds="http://schemas.openxmlformats.org/officeDocument/2006/customXml" ds:itemID="{5DDCEAE7-46BD-4FEE-A559-31E5A82B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1801</Words>
  <Characters>8569</Characters>
  <Application>Microsoft Office Word</Application>
  <DocSecurity>0</DocSecurity>
  <Lines>504</Lines>
  <Paragraphs>321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Cui, Jie</cp:lastModifiedBy>
  <cp:revision>6</cp:revision>
  <cp:lastPrinted>2016-03-30T01:01:00Z</cp:lastPrinted>
  <dcterms:created xsi:type="dcterms:W3CDTF">2018-08-07T18:01:00Z</dcterms:created>
  <dcterms:modified xsi:type="dcterms:W3CDTF">2018-08-10T17:19:00Z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56032dc0-4578-4e97-9569-b8c06d5a9d1e</vt:lpwstr>
  </property>
  <property fmtid="{D5CDD505-2E9C-101B-9397-08002B2CF9AE}" pid="4" name="CTP_TimeStamp">
    <vt:lpwstr>2018-08-10 17:19:25Z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